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2C40A" w14:textId="77777777" w:rsidR="00872A45" w:rsidRPr="00731CA6" w:rsidRDefault="00872A45" w:rsidP="00C201EF">
      <w:pPr>
        <w:pStyle w:val="Default"/>
        <w:spacing w:line="276" w:lineRule="auto"/>
        <w:jc w:val="both"/>
        <w:rPr>
          <w:rFonts w:ascii="Arial" w:hAnsi="Arial" w:cs="Arial"/>
          <w:b/>
          <w:bCs/>
          <w:color w:val="FF0000"/>
        </w:rPr>
      </w:pPr>
    </w:p>
    <w:p w14:paraId="7B779B2E" w14:textId="77777777" w:rsidR="00872A45" w:rsidRPr="00731CA6" w:rsidRDefault="00872A45" w:rsidP="00C201EF">
      <w:pPr>
        <w:pStyle w:val="Default"/>
        <w:spacing w:line="276" w:lineRule="auto"/>
        <w:jc w:val="both"/>
        <w:rPr>
          <w:rFonts w:ascii="Arial" w:hAnsi="Arial" w:cs="Arial"/>
          <w:b/>
          <w:bCs/>
          <w:color w:val="FF0000"/>
        </w:rPr>
      </w:pPr>
    </w:p>
    <w:p w14:paraId="368934F7" w14:textId="77777777" w:rsidR="00872A45" w:rsidRPr="00E10075" w:rsidRDefault="00872A45" w:rsidP="00C201EF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  <w:sz w:val="18"/>
        </w:rPr>
      </w:pPr>
    </w:p>
    <w:p w14:paraId="48C1A7F2" w14:textId="77777777" w:rsidR="00872A45" w:rsidRPr="00731CA6" w:rsidRDefault="00731CA6" w:rsidP="00E10075">
      <w:pPr>
        <w:pStyle w:val="Nagwek1"/>
        <w:spacing w:before="0"/>
        <w:jc w:val="left"/>
        <w:rPr>
          <w:rFonts w:ascii="Arial" w:hAnsi="Arial" w:cs="Arial"/>
          <w:b w:val="0"/>
          <w:sz w:val="8"/>
          <w:szCs w:val="24"/>
        </w:rPr>
      </w:pPr>
      <w:r w:rsidRPr="00731CA6">
        <w:rPr>
          <w:rFonts w:ascii="Arial" w:hAnsi="Arial" w:cs="Arial"/>
          <w:b w:val="0"/>
          <w:sz w:val="24"/>
          <w:szCs w:val="24"/>
        </w:rPr>
        <w:t>OS-I.7222.26.8.2014.EK</w:t>
      </w:r>
      <w:r w:rsidR="00AF027A" w:rsidRPr="00731CA6">
        <w:rPr>
          <w:rFonts w:ascii="Arial" w:hAnsi="Arial" w:cs="Arial"/>
          <w:b w:val="0"/>
          <w:sz w:val="24"/>
        </w:rPr>
        <w:t xml:space="preserve">                     </w:t>
      </w:r>
      <w:r w:rsidR="00872A45" w:rsidRPr="00731CA6">
        <w:rPr>
          <w:rFonts w:ascii="Arial" w:hAnsi="Arial" w:cs="Arial"/>
          <w:b w:val="0"/>
          <w:bCs w:val="0"/>
          <w:sz w:val="22"/>
          <w:szCs w:val="22"/>
        </w:rPr>
        <w:tab/>
      </w:r>
      <w:r w:rsidR="00872A45" w:rsidRPr="00731CA6">
        <w:rPr>
          <w:rFonts w:ascii="Arial" w:hAnsi="Arial" w:cs="Arial"/>
          <w:b w:val="0"/>
          <w:bCs w:val="0"/>
          <w:sz w:val="22"/>
          <w:szCs w:val="22"/>
        </w:rPr>
        <w:tab/>
      </w:r>
      <w:r w:rsidR="000E1BC8" w:rsidRPr="00731CA6">
        <w:rPr>
          <w:rFonts w:ascii="Arial" w:hAnsi="Arial" w:cs="Arial"/>
          <w:b w:val="0"/>
          <w:bCs w:val="0"/>
          <w:sz w:val="22"/>
          <w:szCs w:val="22"/>
        </w:rPr>
        <w:tab/>
      </w:r>
      <w:r w:rsidR="001E0BC4" w:rsidRPr="00731CA6">
        <w:rPr>
          <w:rFonts w:ascii="Arial" w:hAnsi="Arial" w:cs="Arial"/>
          <w:b w:val="0"/>
          <w:bCs w:val="0"/>
          <w:sz w:val="24"/>
          <w:szCs w:val="24"/>
        </w:rPr>
        <w:t xml:space="preserve">         Rzeszów, 2014-</w:t>
      </w:r>
      <w:r w:rsidR="00C8517A" w:rsidRPr="00731CA6">
        <w:rPr>
          <w:rFonts w:ascii="Arial" w:hAnsi="Arial" w:cs="Arial"/>
          <w:b w:val="0"/>
          <w:bCs w:val="0"/>
          <w:sz w:val="24"/>
          <w:szCs w:val="24"/>
        </w:rPr>
        <w:t>1</w:t>
      </w:r>
      <w:r w:rsidR="00396465" w:rsidRPr="00731CA6">
        <w:rPr>
          <w:rFonts w:ascii="Arial" w:hAnsi="Arial" w:cs="Arial"/>
          <w:b w:val="0"/>
          <w:bCs w:val="0"/>
          <w:sz w:val="24"/>
          <w:szCs w:val="24"/>
        </w:rPr>
        <w:t>1-</w:t>
      </w:r>
      <w:r w:rsidR="00EB0281">
        <w:rPr>
          <w:rFonts w:ascii="Arial" w:hAnsi="Arial" w:cs="Arial"/>
          <w:b w:val="0"/>
          <w:bCs w:val="0"/>
          <w:sz w:val="24"/>
          <w:szCs w:val="24"/>
        </w:rPr>
        <w:t>14</w:t>
      </w:r>
    </w:p>
    <w:p w14:paraId="4854BBF1" w14:textId="77777777" w:rsidR="00872A45" w:rsidRPr="00E10075" w:rsidRDefault="00872A45" w:rsidP="00C201EF">
      <w:pPr>
        <w:spacing w:line="276" w:lineRule="auto"/>
        <w:jc w:val="both"/>
        <w:rPr>
          <w:rFonts w:ascii="Arial" w:hAnsi="Arial" w:cs="Arial"/>
          <w:b/>
          <w:sz w:val="10"/>
        </w:rPr>
      </w:pPr>
    </w:p>
    <w:p w14:paraId="75BADBE6" w14:textId="77777777" w:rsidR="00872A45" w:rsidRPr="00731CA6" w:rsidRDefault="00872A45" w:rsidP="00EB0281">
      <w:pPr>
        <w:spacing w:after="120" w:line="276" w:lineRule="auto"/>
        <w:jc w:val="center"/>
        <w:rPr>
          <w:rFonts w:ascii="Arial" w:hAnsi="Arial" w:cs="Arial"/>
          <w:b/>
        </w:rPr>
      </w:pPr>
      <w:r w:rsidRPr="00731CA6">
        <w:rPr>
          <w:rFonts w:ascii="Arial" w:hAnsi="Arial" w:cs="Arial"/>
          <w:b/>
        </w:rPr>
        <w:t>DECYZJA</w:t>
      </w:r>
    </w:p>
    <w:p w14:paraId="1C92EE1C" w14:textId="77777777" w:rsidR="00872A45" w:rsidRPr="00731CA6" w:rsidRDefault="000E1BC8" w:rsidP="00C201EF">
      <w:pPr>
        <w:pStyle w:val="Default"/>
        <w:spacing w:before="120" w:after="120" w:line="276" w:lineRule="auto"/>
        <w:jc w:val="both"/>
        <w:rPr>
          <w:rFonts w:ascii="Arial" w:hAnsi="Arial" w:cs="Arial"/>
          <w:color w:val="auto"/>
        </w:rPr>
      </w:pPr>
      <w:r w:rsidRPr="00731CA6">
        <w:rPr>
          <w:rFonts w:ascii="Arial" w:hAnsi="Arial" w:cs="Arial"/>
          <w:color w:val="auto"/>
        </w:rPr>
        <w:t>D</w:t>
      </w:r>
      <w:r w:rsidR="001E0BC4" w:rsidRPr="00731CA6">
        <w:rPr>
          <w:rFonts w:ascii="Arial" w:hAnsi="Arial" w:cs="Arial"/>
          <w:color w:val="auto"/>
        </w:rPr>
        <w:t>ziałając z u</w:t>
      </w:r>
      <w:r w:rsidRPr="00731CA6">
        <w:rPr>
          <w:rFonts w:ascii="Arial" w:hAnsi="Arial" w:cs="Arial"/>
          <w:color w:val="auto"/>
        </w:rPr>
        <w:t>rzędu n</w:t>
      </w:r>
      <w:r w:rsidR="00872A45" w:rsidRPr="00731CA6">
        <w:rPr>
          <w:rFonts w:ascii="Arial" w:hAnsi="Arial" w:cs="Arial"/>
          <w:color w:val="auto"/>
        </w:rPr>
        <w:t xml:space="preserve">a podstawie: </w:t>
      </w:r>
    </w:p>
    <w:p w14:paraId="4BC55CD9" w14:textId="77777777" w:rsidR="00407AD8" w:rsidRPr="00731CA6" w:rsidRDefault="00407AD8" w:rsidP="00C201EF">
      <w:pPr>
        <w:pStyle w:val="Default"/>
        <w:numPr>
          <w:ilvl w:val="0"/>
          <w:numId w:val="6"/>
        </w:numPr>
        <w:spacing w:before="120" w:after="120" w:line="276" w:lineRule="auto"/>
        <w:ind w:left="426" w:hanging="426"/>
        <w:jc w:val="both"/>
        <w:rPr>
          <w:rFonts w:ascii="Arial" w:hAnsi="Arial" w:cs="Arial"/>
          <w:color w:val="auto"/>
        </w:rPr>
      </w:pPr>
      <w:r w:rsidRPr="00731CA6">
        <w:rPr>
          <w:rFonts w:ascii="Arial" w:hAnsi="Arial" w:cs="Arial"/>
          <w:color w:val="auto"/>
        </w:rPr>
        <w:t xml:space="preserve">art. </w:t>
      </w:r>
      <w:r w:rsidR="00137424" w:rsidRPr="00731CA6">
        <w:rPr>
          <w:rFonts w:ascii="Arial" w:hAnsi="Arial" w:cs="Arial"/>
          <w:color w:val="auto"/>
        </w:rPr>
        <w:t xml:space="preserve">104 oraz </w:t>
      </w:r>
      <w:r w:rsidRPr="00731CA6">
        <w:rPr>
          <w:rFonts w:ascii="Arial" w:hAnsi="Arial" w:cs="Arial"/>
          <w:color w:val="auto"/>
        </w:rPr>
        <w:t>163</w:t>
      </w:r>
      <w:r w:rsidR="00872A45" w:rsidRPr="00731CA6">
        <w:rPr>
          <w:rFonts w:ascii="Arial" w:hAnsi="Arial" w:cs="Arial"/>
          <w:color w:val="auto"/>
        </w:rPr>
        <w:t xml:space="preserve"> ustawy z dnia 14 czerwca 1960 r. Kodeks postępowania administracyjnego (</w:t>
      </w:r>
      <w:proofErr w:type="spellStart"/>
      <w:r w:rsidR="00872A45" w:rsidRPr="00731CA6">
        <w:rPr>
          <w:rFonts w:ascii="Arial" w:hAnsi="Arial" w:cs="Arial"/>
          <w:color w:val="auto"/>
        </w:rPr>
        <w:t>t.j</w:t>
      </w:r>
      <w:proofErr w:type="spellEnd"/>
      <w:r w:rsidR="00872A45" w:rsidRPr="00731CA6">
        <w:rPr>
          <w:rFonts w:ascii="Arial" w:hAnsi="Arial" w:cs="Arial"/>
          <w:color w:val="auto"/>
        </w:rPr>
        <w:t>. D</w:t>
      </w:r>
      <w:r w:rsidRPr="00731CA6">
        <w:rPr>
          <w:rFonts w:ascii="Arial" w:hAnsi="Arial" w:cs="Arial"/>
          <w:color w:val="auto"/>
        </w:rPr>
        <w:t>z. U. z 2013r. poz. 267 ze zm.) w związku z art. 28 ust. 2 ustawy z dnia 11 lipca 2014r. o zmianie ustawy – Prawo ochrony środowiska oraz niektórych innych ustaw (Dz. U. z 2014r. poz. 1101)</w:t>
      </w:r>
      <w:r w:rsidR="00971E4F" w:rsidRPr="00731CA6">
        <w:rPr>
          <w:rFonts w:ascii="Arial" w:hAnsi="Arial" w:cs="Arial"/>
          <w:color w:val="auto"/>
        </w:rPr>
        <w:t>,</w:t>
      </w:r>
      <w:r w:rsidRPr="00731CA6">
        <w:rPr>
          <w:rFonts w:ascii="Arial" w:hAnsi="Arial" w:cs="Arial"/>
          <w:color w:val="auto"/>
        </w:rPr>
        <w:t xml:space="preserve"> </w:t>
      </w:r>
    </w:p>
    <w:p w14:paraId="6D87BEE8" w14:textId="77777777" w:rsidR="00731CA6" w:rsidRPr="00731CA6" w:rsidRDefault="000E1BC8" w:rsidP="00731CA6">
      <w:pPr>
        <w:pStyle w:val="Default"/>
        <w:numPr>
          <w:ilvl w:val="0"/>
          <w:numId w:val="12"/>
        </w:numPr>
        <w:spacing w:line="276" w:lineRule="auto"/>
        <w:ind w:left="426" w:hanging="720"/>
        <w:jc w:val="both"/>
        <w:rPr>
          <w:rFonts w:ascii="Arial" w:hAnsi="Arial" w:cs="Arial"/>
          <w:color w:val="auto"/>
        </w:rPr>
      </w:pPr>
      <w:r w:rsidRPr="00731CA6">
        <w:rPr>
          <w:rFonts w:ascii="Arial" w:hAnsi="Arial" w:cs="Arial"/>
          <w:color w:val="auto"/>
        </w:rPr>
        <w:t>a</w:t>
      </w:r>
      <w:r w:rsidR="00872A45" w:rsidRPr="00731CA6">
        <w:rPr>
          <w:rFonts w:ascii="Arial" w:hAnsi="Arial" w:cs="Arial"/>
          <w:color w:val="auto"/>
        </w:rPr>
        <w:t>rt. 378 ust. 2a pkt. 1 ustawy z dnia 27 kwietnia 2001r. Prawo ochrony środowiska (</w:t>
      </w:r>
      <w:proofErr w:type="spellStart"/>
      <w:r w:rsidR="00872A45" w:rsidRPr="00731CA6">
        <w:rPr>
          <w:rFonts w:ascii="Arial" w:hAnsi="Arial" w:cs="Arial"/>
          <w:color w:val="auto"/>
        </w:rPr>
        <w:t>t.j</w:t>
      </w:r>
      <w:proofErr w:type="spellEnd"/>
      <w:r w:rsidR="00872A45" w:rsidRPr="00731CA6">
        <w:rPr>
          <w:rFonts w:ascii="Arial" w:hAnsi="Arial" w:cs="Arial"/>
          <w:color w:val="auto"/>
        </w:rPr>
        <w:t xml:space="preserve">. Dz. U. z 2013r. poz.1232. ze zm.), w </w:t>
      </w:r>
      <w:r w:rsidR="00731CA6" w:rsidRPr="00731CA6">
        <w:rPr>
          <w:rFonts w:ascii="Arial" w:hAnsi="Arial" w:cs="Arial"/>
          <w:color w:val="auto"/>
        </w:rPr>
        <w:t xml:space="preserve"> związku z § 2 ust. 1 </w:t>
      </w:r>
      <w:r w:rsidR="00731CA6" w:rsidRPr="00731CA6">
        <w:rPr>
          <w:rFonts w:ascii="Arial" w:hAnsi="Arial" w:cs="Arial"/>
          <w:color w:val="auto"/>
        </w:rPr>
        <w:br/>
        <w:t xml:space="preserve">pkt. 2 rozporządzenia Rady Ministrów z dnia 9 listopada 2010 r. </w:t>
      </w:r>
      <w:r w:rsidR="00731CA6" w:rsidRPr="00731CA6">
        <w:rPr>
          <w:rFonts w:ascii="Arial" w:hAnsi="Arial" w:cs="Arial"/>
          <w:color w:val="auto"/>
        </w:rPr>
        <w:br/>
        <w:t xml:space="preserve">w sprawie przedsięwzięć mogących znacząco oddziaływać na środowisko (Dz. U. Nr 213 poz. 1397 ze zm.), </w:t>
      </w:r>
    </w:p>
    <w:p w14:paraId="0BB3AE77" w14:textId="77777777" w:rsidR="00872A45" w:rsidRPr="00731CA6" w:rsidRDefault="00872A45" w:rsidP="00731CA6">
      <w:pPr>
        <w:pStyle w:val="Akapitzlist"/>
        <w:spacing w:after="120" w:line="276" w:lineRule="auto"/>
        <w:ind w:left="426"/>
        <w:jc w:val="center"/>
        <w:rPr>
          <w:rFonts w:ascii="Arial" w:hAnsi="Arial" w:cs="Arial"/>
          <w:b/>
        </w:rPr>
      </w:pPr>
      <w:r w:rsidRPr="00731CA6">
        <w:rPr>
          <w:rFonts w:ascii="Arial" w:hAnsi="Arial" w:cs="Arial"/>
          <w:b/>
        </w:rPr>
        <w:t>orzekam</w:t>
      </w:r>
    </w:p>
    <w:p w14:paraId="0738B92A" w14:textId="77777777" w:rsidR="00731CA6" w:rsidRPr="00731CA6" w:rsidRDefault="00231F76" w:rsidP="00EC5690">
      <w:pPr>
        <w:pStyle w:val="Default"/>
        <w:spacing w:line="276" w:lineRule="auto"/>
        <w:ind w:firstLine="284"/>
        <w:jc w:val="both"/>
        <w:rPr>
          <w:rFonts w:ascii="Arial" w:hAnsi="Arial" w:cs="Arial"/>
        </w:rPr>
      </w:pPr>
      <w:r w:rsidRPr="00731CA6">
        <w:rPr>
          <w:rFonts w:ascii="Arial" w:hAnsi="Arial" w:cs="Arial"/>
          <w:b/>
          <w:color w:val="auto"/>
        </w:rPr>
        <w:t>I.</w:t>
      </w:r>
      <w:r w:rsidRPr="00731CA6">
        <w:rPr>
          <w:rFonts w:ascii="Arial" w:hAnsi="Arial" w:cs="Arial"/>
          <w:color w:val="auto"/>
        </w:rPr>
        <w:t xml:space="preserve"> Zmieniam decyzję </w:t>
      </w:r>
      <w:r w:rsidR="00731CA6" w:rsidRPr="00731CA6">
        <w:rPr>
          <w:rFonts w:ascii="Arial" w:hAnsi="Arial" w:cs="Arial"/>
        </w:rPr>
        <w:t>Wojewody Podkarpackiego z dnia 02.01.2006r. znak:</w:t>
      </w:r>
      <w:r w:rsidR="00731CA6">
        <w:rPr>
          <w:rFonts w:ascii="Arial" w:hAnsi="Arial" w:cs="Arial"/>
        </w:rPr>
        <w:br/>
      </w:r>
      <w:r w:rsidR="00731CA6" w:rsidRPr="00731CA6">
        <w:rPr>
          <w:rFonts w:ascii="Arial" w:hAnsi="Arial" w:cs="Arial"/>
        </w:rPr>
        <w:t>ŚR-6618/3/05, zmienioną dec</w:t>
      </w:r>
      <w:r w:rsidR="00731CA6">
        <w:rPr>
          <w:rFonts w:ascii="Arial" w:hAnsi="Arial" w:cs="Arial"/>
        </w:rPr>
        <w:t xml:space="preserve">yzjami Wojewody Podkarpackiego </w:t>
      </w:r>
      <w:r w:rsidR="00731CA6" w:rsidRPr="00731CA6">
        <w:rPr>
          <w:rFonts w:ascii="Arial" w:hAnsi="Arial" w:cs="Arial"/>
        </w:rPr>
        <w:t xml:space="preserve">z dnia 19.07.2006r., znak: ŚR.IV-6618-10/2/06 i z dnia 12.11.2007r znak: </w:t>
      </w:r>
      <w:r w:rsidR="00731CA6">
        <w:rPr>
          <w:rFonts w:ascii="Arial" w:hAnsi="Arial" w:cs="Arial"/>
        </w:rPr>
        <w:br/>
      </w:r>
      <w:r w:rsidR="00731CA6" w:rsidRPr="00731CA6">
        <w:rPr>
          <w:rFonts w:ascii="Arial" w:hAnsi="Arial" w:cs="Arial"/>
        </w:rPr>
        <w:t xml:space="preserve">ŚR.IV.6618-26/2/07 oraz decyzjami Marszałka Województwa Podkarpackiego </w:t>
      </w:r>
      <w:r w:rsidR="00731CA6" w:rsidRPr="00731CA6">
        <w:rPr>
          <w:rFonts w:ascii="Arial" w:hAnsi="Arial" w:cs="Arial"/>
        </w:rPr>
        <w:br/>
        <w:t xml:space="preserve">z dnia 30.09.2008r. znak: RŚ.VI.7660/26-6/08, z dnia 12.11.2010r. znak: RŚ.VI.EK.7660/37-8/10, z dnia 31.05.2011r. znak: RŚ.VI.7222.25.1.2011.EK oraz </w:t>
      </w:r>
      <w:r w:rsidR="00731CA6">
        <w:rPr>
          <w:rFonts w:ascii="Arial" w:hAnsi="Arial" w:cs="Arial"/>
        </w:rPr>
        <w:br/>
      </w:r>
      <w:r w:rsidR="00731CA6" w:rsidRPr="00731CA6">
        <w:rPr>
          <w:rFonts w:ascii="Arial" w:hAnsi="Arial" w:cs="Arial"/>
        </w:rPr>
        <w:t xml:space="preserve">z dnia 07.11.2014r. znak: </w:t>
      </w:r>
      <w:r w:rsidR="00731CA6" w:rsidRPr="00731CA6">
        <w:rPr>
          <w:rFonts w:ascii="Arial" w:hAnsi="Arial" w:cs="Arial"/>
          <w:color w:val="auto"/>
        </w:rPr>
        <w:t xml:space="preserve">OS-I.7222.26.8.2014.EK </w:t>
      </w:r>
      <w:r w:rsidR="00731CA6" w:rsidRPr="00731CA6">
        <w:rPr>
          <w:rFonts w:ascii="Arial" w:hAnsi="Arial" w:cs="Arial"/>
        </w:rPr>
        <w:t>udzielającą ICN Polfa Rzeszów S.A., pozwolenia zintegrowanego na prowadzenie instalacji do wytwarzania podstawowych produktów farmaceutycznych z zastosowaniem procesów chemicznych lub biologicznych - Oddział Syntez w Rzeszowie, w następujący sposób:</w:t>
      </w:r>
    </w:p>
    <w:p w14:paraId="262440FF" w14:textId="77777777" w:rsidR="00D352E8" w:rsidRPr="00011AD6" w:rsidRDefault="000E1BC8" w:rsidP="00EC5690">
      <w:pPr>
        <w:pStyle w:val="Default"/>
        <w:spacing w:before="120" w:after="120" w:line="276" w:lineRule="auto"/>
        <w:jc w:val="both"/>
        <w:rPr>
          <w:rFonts w:ascii="Arial" w:hAnsi="Arial" w:cs="Arial"/>
          <w:b/>
          <w:color w:val="auto"/>
          <w:u w:val="single"/>
        </w:rPr>
      </w:pPr>
      <w:r w:rsidRPr="00011AD6">
        <w:rPr>
          <w:rFonts w:ascii="Arial" w:hAnsi="Arial" w:cs="Arial"/>
          <w:b/>
          <w:color w:val="auto"/>
          <w:u w:val="single"/>
        </w:rPr>
        <w:t>I.</w:t>
      </w:r>
      <w:r w:rsidR="006C34C4" w:rsidRPr="00011AD6">
        <w:rPr>
          <w:rFonts w:ascii="Arial" w:hAnsi="Arial" w:cs="Arial"/>
          <w:b/>
          <w:color w:val="auto"/>
          <w:u w:val="single"/>
        </w:rPr>
        <w:t>1</w:t>
      </w:r>
      <w:r w:rsidR="00946A3D" w:rsidRPr="00011AD6">
        <w:rPr>
          <w:rFonts w:ascii="Arial" w:hAnsi="Arial" w:cs="Arial"/>
          <w:b/>
          <w:color w:val="auto"/>
          <w:u w:val="single"/>
        </w:rPr>
        <w:t>.</w:t>
      </w:r>
      <w:r w:rsidR="00011AD6">
        <w:rPr>
          <w:rFonts w:ascii="Arial" w:hAnsi="Arial" w:cs="Arial"/>
          <w:b/>
          <w:color w:val="auto"/>
          <w:u w:val="single"/>
        </w:rPr>
        <w:tab/>
      </w:r>
      <w:r w:rsidR="00D352E8" w:rsidRPr="00011AD6">
        <w:rPr>
          <w:rFonts w:ascii="Arial" w:hAnsi="Arial" w:cs="Arial"/>
          <w:b/>
          <w:color w:val="auto"/>
          <w:u w:val="single"/>
        </w:rPr>
        <w:t>Po punkcie VI. dodaję nowy VI.A. o brzmieniu:</w:t>
      </w:r>
    </w:p>
    <w:p w14:paraId="57DE4E14" w14:textId="77777777" w:rsidR="00FE3047" w:rsidRPr="00011AD6" w:rsidRDefault="00D352E8" w:rsidP="00EC5690">
      <w:pPr>
        <w:pStyle w:val="Style4"/>
        <w:widowControl/>
        <w:spacing w:after="120" w:line="276" w:lineRule="auto"/>
        <w:rPr>
          <w:rFonts w:ascii="Arial" w:hAnsi="Arial" w:cs="Arial"/>
        </w:rPr>
      </w:pPr>
      <w:r w:rsidRPr="00011AD6">
        <w:rPr>
          <w:rFonts w:ascii="Arial" w:hAnsi="Arial" w:cs="Arial"/>
          <w:b/>
        </w:rPr>
        <w:t>„V</w:t>
      </w:r>
      <w:r w:rsidR="007A5CC6" w:rsidRPr="00011AD6">
        <w:rPr>
          <w:rFonts w:ascii="Arial" w:hAnsi="Arial" w:cs="Arial"/>
          <w:b/>
        </w:rPr>
        <w:t>I</w:t>
      </w:r>
      <w:r w:rsidRPr="00011AD6">
        <w:rPr>
          <w:rFonts w:ascii="Arial" w:hAnsi="Arial" w:cs="Arial"/>
          <w:b/>
        </w:rPr>
        <w:t>.A.</w:t>
      </w:r>
      <w:r w:rsidRPr="00011AD6">
        <w:rPr>
          <w:rFonts w:ascii="Arial" w:hAnsi="Arial" w:cs="Arial"/>
        </w:rPr>
        <w:t xml:space="preserve"> Wymagania zapewniające ochronę gleby, ziemi i wód gruntowych, w tym środki mające na celu zapobieganie emisjom do gleby ziemi i wód gruntowych oraz sposób ich systematycznego nadzorowania.</w:t>
      </w:r>
    </w:p>
    <w:p w14:paraId="06662E22" w14:textId="77777777" w:rsidR="00011AD6" w:rsidRPr="00A662C3" w:rsidRDefault="00FE3047" w:rsidP="00EC5690">
      <w:pPr>
        <w:pStyle w:val="Style4"/>
        <w:widowControl/>
        <w:tabs>
          <w:tab w:val="left" w:pos="851"/>
        </w:tabs>
        <w:spacing w:line="276" w:lineRule="auto"/>
        <w:rPr>
          <w:rFonts w:ascii="Arial" w:hAnsi="Arial" w:cs="Arial"/>
        </w:rPr>
      </w:pPr>
      <w:r w:rsidRPr="00A662C3">
        <w:rPr>
          <w:rFonts w:ascii="Arial" w:hAnsi="Arial" w:cs="Arial"/>
          <w:b/>
        </w:rPr>
        <w:t>VI.A.1</w:t>
      </w:r>
      <w:r w:rsidR="00817E64" w:rsidRPr="00731CA6">
        <w:rPr>
          <w:rFonts w:ascii="Arial" w:hAnsi="Arial" w:cs="Arial"/>
          <w:b/>
          <w:color w:val="FF0000"/>
        </w:rPr>
        <w:tab/>
      </w:r>
      <w:r w:rsidR="00A662C3">
        <w:rPr>
          <w:rFonts w:ascii="Arial" w:hAnsi="Arial" w:cs="Arial"/>
        </w:rPr>
        <w:t>Urządze</w:t>
      </w:r>
      <w:r w:rsidR="00A662C3" w:rsidRPr="00A662C3">
        <w:rPr>
          <w:rFonts w:ascii="Arial" w:hAnsi="Arial" w:cs="Arial"/>
        </w:rPr>
        <w:t xml:space="preserve">nia wchodzące w skład instalacji będą posadowione w zamkniętej hali produkcyjnej, w wydzielonych pomieszczeniach. Posadzki </w:t>
      </w:r>
      <w:r w:rsidR="00A662C3">
        <w:rPr>
          <w:rFonts w:ascii="Arial" w:hAnsi="Arial" w:cs="Arial"/>
        </w:rPr>
        <w:t>wykonane będą</w:t>
      </w:r>
      <w:r w:rsidR="00A662C3" w:rsidRPr="00A662C3">
        <w:rPr>
          <w:rFonts w:ascii="Arial" w:hAnsi="Arial" w:cs="Arial"/>
        </w:rPr>
        <w:t xml:space="preserve"> </w:t>
      </w:r>
      <w:r w:rsidR="00EB0281">
        <w:rPr>
          <w:rFonts w:ascii="Arial" w:hAnsi="Arial" w:cs="Arial"/>
        </w:rPr>
        <w:br/>
      </w:r>
      <w:r w:rsidR="00A662C3" w:rsidRPr="00A662C3">
        <w:rPr>
          <w:rFonts w:ascii="Arial" w:hAnsi="Arial" w:cs="Arial"/>
        </w:rPr>
        <w:t>z</w:t>
      </w:r>
      <w:r w:rsidR="008654B7">
        <w:rPr>
          <w:rFonts w:ascii="Arial" w:hAnsi="Arial" w:cs="Arial"/>
        </w:rPr>
        <w:t xml:space="preserve"> </w:t>
      </w:r>
      <w:r w:rsidR="00A662C3" w:rsidRPr="00A662C3">
        <w:rPr>
          <w:rFonts w:ascii="Arial" w:hAnsi="Arial" w:cs="Arial"/>
        </w:rPr>
        <w:t>materiałów szczelnych chemoodpornych.</w:t>
      </w:r>
    </w:p>
    <w:p w14:paraId="1904922A" w14:textId="77777777" w:rsidR="0082037E" w:rsidRPr="00011AD6" w:rsidRDefault="00B35B2B" w:rsidP="00EC5690">
      <w:pPr>
        <w:pStyle w:val="Style4"/>
        <w:tabs>
          <w:tab w:val="left" w:pos="851"/>
        </w:tabs>
        <w:spacing w:line="276" w:lineRule="auto"/>
        <w:rPr>
          <w:rFonts w:ascii="Arial" w:hAnsi="Arial" w:cs="Arial"/>
        </w:rPr>
      </w:pPr>
      <w:r w:rsidRPr="00D0736B">
        <w:rPr>
          <w:rFonts w:ascii="Arial" w:hAnsi="Arial" w:cs="Arial"/>
          <w:b/>
        </w:rPr>
        <w:t>VI.A.</w:t>
      </w:r>
      <w:r w:rsidR="00D0736B" w:rsidRPr="00D0736B">
        <w:rPr>
          <w:rFonts w:ascii="Arial" w:hAnsi="Arial" w:cs="Arial"/>
          <w:b/>
        </w:rPr>
        <w:t>2</w:t>
      </w:r>
      <w:r w:rsidR="00817E64" w:rsidRPr="00731CA6">
        <w:rPr>
          <w:rFonts w:ascii="Arial" w:hAnsi="Arial" w:cs="Arial"/>
          <w:b/>
          <w:color w:val="FF0000"/>
        </w:rPr>
        <w:tab/>
      </w:r>
      <w:r w:rsidR="0082037E" w:rsidRPr="00011AD6">
        <w:rPr>
          <w:rFonts w:ascii="Arial" w:hAnsi="Arial" w:cs="Arial"/>
        </w:rPr>
        <w:t xml:space="preserve">Usuwane odpady będą zabezpieczone przed przypadkowym rozproszeniem w trakcie transportu i czynności przeładunkowych. </w:t>
      </w:r>
    </w:p>
    <w:p w14:paraId="5F68177E" w14:textId="77777777" w:rsidR="00E10075" w:rsidRDefault="00100655" w:rsidP="00EC5690">
      <w:pPr>
        <w:pStyle w:val="Style4"/>
        <w:tabs>
          <w:tab w:val="left" w:pos="851"/>
        </w:tabs>
        <w:spacing w:line="276" w:lineRule="auto"/>
        <w:rPr>
          <w:rFonts w:ascii="Arial" w:hAnsi="Arial" w:cs="Arial"/>
        </w:rPr>
      </w:pPr>
      <w:r w:rsidRPr="00D0736B">
        <w:rPr>
          <w:rFonts w:ascii="Arial" w:hAnsi="Arial" w:cs="Arial"/>
          <w:b/>
        </w:rPr>
        <w:t>V</w:t>
      </w:r>
      <w:r w:rsidR="00B35B2B" w:rsidRPr="00D0736B">
        <w:rPr>
          <w:rFonts w:ascii="Arial" w:hAnsi="Arial" w:cs="Arial"/>
          <w:b/>
        </w:rPr>
        <w:t>I.A.</w:t>
      </w:r>
      <w:r w:rsidR="00D0736B" w:rsidRPr="00D0736B">
        <w:rPr>
          <w:rFonts w:ascii="Arial" w:hAnsi="Arial" w:cs="Arial"/>
          <w:b/>
        </w:rPr>
        <w:t>3</w:t>
      </w:r>
      <w:r w:rsidR="00B35B2B" w:rsidRPr="00731CA6">
        <w:rPr>
          <w:rFonts w:ascii="Arial" w:hAnsi="Arial" w:cs="Arial"/>
          <w:color w:val="FF0000"/>
        </w:rPr>
        <w:t xml:space="preserve"> </w:t>
      </w:r>
      <w:r w:rsidR="00B35B2B" w:rsidRPr="0082037E">
        <w:rPr>
          <w:rFonts w:ascii="Arial" w:hAnsi="Arial" w:cs="Arial"/>
        </w:rPr>
        <w:t xml:space="preserve">Każdy rodzaj odpadów niebezpiecznych będzie umieszczany </w:t>
      </w:r>
      <w:r w:rsidR="00B35B2B" w:rsidRPr="0082037E">
        <w:rPr>
          <w:rFonts w:ascii="Arial" w:hAnsi="Arial" w:cs="Arial"/>
        </w:rPr>
        <w:br/>
        <w:t>i przechowywany oddzielnie w odpowiednich pojemnikach w zamkniętych pomieszczeniach, w sposób uniemożliwiający ich negatywne oddziaływanie</w:t>
      </w:r>
      <w:r w:rsidR="00E10075">
        <w:rPr>
          <w:rFonts w:ascii="Arial" w:hAnsi="Arial" w:cs="Arial"/>
        </w:rPr>
        <w:br/>
      </w:r>
    </w:p>
    <w:p w14:paraId="375A2C7E" w14:textId="77777777" w:rsidR="00B35B2B" w:rsidRPr="00731CA6" w:rsidRDefault="00B35B2B" w:rsidP="00EC5690">
      <w:pPr>
        <w:pStyle w:val="Style4"/>
        <w:tabs>
          <w:tab w:val="left" w:pos="851"/>
        </w:tabs>
        <w:spacing w:line="276" w:lineRule="auto"/>
        <w:rPr>
          <w:rFonts w:ascii="Arial" w:hAnsi="Arial" w:cs="Arial"/>
          <w:b/>
          <w:color w:val="FF0000"/>
        </w:rPr>
      </w:pPr>
      <w:r w:rsidRPr="0082037E">
        <w:rPr>
          <w:rFonts w:ascii="Arial" w:hAnsi="Arial" w:cs="Arial"/>
        </w:rPr>
        <w:lastRenderedPageBreak/>
        <w:t>na środowisko i zabezpieczający przed oddziaływaniem czynników atmosferycznych oraz uniemożliwiający dostęp do nich osób nieupoważnionych. Wszystkie miejsca magazynowania odpadów niebezpiecznych powinny posiadać utwardzoną nawierzchnię, oświetlenie, urządzenia i materiały gaśnicze oraz zapas sorbentów do likwidacji ewentualnych wycieków.</w:t>
      </w:r>
    </w:p>
    <w:p w14:paraId="1969B0F2" w14:textId="77777777" w:rsidR="00B35B2B" w:rsidRPr="00731CA6" w:rsidRDefault="00100655" w:rsidP="00EC5690">
      <w:pPr>
        <w:pStyle w:val="Style4"/>
        <w:widowControl/>
        <w:spacing w:line="276" w:lineRule="auto"/>
        <w:rPr>
          <w:rFonts w:ascii="Arial" w:hAnsi="Arial" w:cs="Arial"/>
          <w:color w:val="FF0000"/>
        </w:rPr>
      </w:pPr>
      <w:r w:rsidRPr="00D0736B">
        <w:rPr>
          <w:rFonts w:ascii="Arial" w:hAnsi="Arial" w:cs="Arial"/>
          <w:b/>
        </w:rPr>
        <w:t>V</w:t>
      </w:r>
      <w:r w:rsidR="00FE3047" w:rsidRPr="00D0736B">
        <w:rPr>
          <w:rFonts w:ascii="Arial" w:hAnsi="Arial" w:cs="Arial"/>
          <w:b/>
        </w:rPr>
        <w:t>I.A.</w:t>
      </w:r>
      <w:r w:rsidR="00D0736B" w:rsidRPr="00D0736B">
        <w:rPr>
          <w:rFonts w:ascii="Arial" w:hAnsi="Arial" w:cs="Arial"/>
          <w:b/>
        </w:rPr>
        <w:t>4</w:t>
      </w:r>
      <w:r w:rsidR="00FE3047" w:rsidRPr="00731CA6">
        <w:rPr>
          <w:rFonts w:ascii="Arial" w:hAnsi="Arial" w:cs="Arial"/>
          <w:color w:val="FF0000"/>
        </w:rPr>
        <w:t xml:space="preserve"> </w:t>
      </w:r>
      <w:r w:rsidR="00B35B2B" w:rsidRPr="0082037E">
        <w:rPr>
          <w:rFonts w:ascii="Arial" w:hAnsi="Arial" w:cs="Arial"/>
        </w:rPr>
        <w:t>Powierzchnie komunikacyjne przy obiektach i placach do przechowywania odpadów oraz drogi wewnętrzne będą utwardzone i utrzymywane w czystości.</w:t>
      </w:r>
    </w:p>
    <w:p w14:paraId="06B5FF39" w14:textId="77777777" w:rsidR="00100655" w:rsidRDefault="00100655" w:rsidP="00EC5690">
      <w:pPr>
        <w:spacing w:line="276" w:lineRule="auto"/>
        <w:jc w:val="both"/>
        <w:rPr>
          <w:rFonts w:ascii="Arial" w:hAnsi="Arial" w:cs="Arial"/>
        </w:rPr>
      </w:pPr>
      <w:r w:rsidRPr="00D0736B">
        <w:rPr>
          <w:rFonts w:ascii="Arial" w:hAnsi="Arial" w:cs="Arial"/>
          <w:b/>
        </w:rPr>
        <w:t>VI.A.5</w:t>
      </w:r>
      <w:r w:rsidRPr="00D0736B">
        <w:rPr>
          <w:rFonts w:ascii="Arial" w:hAnsi="Arial" w:cs="Arial"/>
        </w:rPr>
        <w:t xml:space="preserve"> </w:t>
      </w:r>
      <w:r w:rsidRPr="00100655">
        <w:rPr>
          <w:rFonts w:ascii="Arial" w:hAnsi="Arial" w:cs="Arial"/>
        </w:rPr>
        <w:t xml:space="preserve">Przestrzegane będą instrukcje i procedury systemu GMP postępowania </w:t>
      </w:r>
      <w:r>
        <w:rPr>
          <w:rFonts w:ascii="Arial" w:hAnsi="Arial" w:cs="Arial"/>
        </w:rPr>
        <w:br/>
      </w:r>
      <w:r w:rsidRPr="00100655">
        <w:rPr>
          <w:rFonts w:ascii="Arial" w:hAnsi="Arial" w:cs="Arial"/>
        </w:rPr>
        <w:t>z substancjami i preparatami niebezpiecznymi.</w:t>
      </w:r>
    </w:p>
    <w:p w14:paraId="0F0CCFE1" w14:textId="77777777" w:rsidR="00100655" w:rsidRDefault="00100655" w:rsidP="00EC5690">
      <w:pPr>
        <w:spacing w:line="276" w:lineRule="auto"/>
        <w:jc w:val="both"/>
        <w:rPr>
          <w:rFonts w:ascii="Arial" w:hAnsi="Arial" w:cs="Arial"/>
        </w:rPr>
      </w:pPr>
      <w:r w:rsidRPr="00D0736B">
        <w:rPr>
          <w:rFonts w:ascii="Arial" w:hAnsi="Arial" w:cs="Arial"/>
          <w:b/>
        </w:rPr>
        <w:t>VI.A.</w:t>
      </w:r>
      <w:r w:rsidR="00D0736B" w:rsidRPr="00D0736B">
        <w:rPr>
          <w:rFonts w:ascii="Arial" w:hAnsi="Arial" w:cs="Arial"/>
          <w:b/>
        </w:rPr>
        <w:t>6</w:t>
      </w:r>
      <w:r w:rsidRPr="00731CA6">
        <w:rPr>
          <w:rFonts w:ascii="Arial" w:hAnsi="Arial" w:cs="Arial"/>
          <w:color w:val="FF0000"/>
        </w:rPr>
        <w:t xml:space="preserve"> </w:t>
      </w:r>
      <w:r w:rsidRPr="00B2008E">
        <w:rPr>
          <w:rFonts w:ascii="Arial" w:hAnsi="Arial" w:cs="Arial"/>
        </w:rPr>
        <w:t>Prowadzony będzie systematyczny nadzór przez pracowników znajdujących się na danym stanowisku nad zapewnieniem właściwej ochro</w:t>
      </w:r>
      <w:r>
        <w:rPr>
          <w:rFonts w:ascii="Arial" w:hAnsi="Arial" w:cs="Arial"/>
        </w:rPr>
        <w:t xml:space="preserve">ny gleb, wód gruntowych i ziemi. Kontrola </w:t>
      </w:r>
      <w:r w:rsidRPr="00100655">
        <w:rPr>
          <w:rFonts w:ascii="Arial" w:hAnsi="Arial" w:cs="Arial"/>
        </w:rPr>
        <w:t xml:space="preserve">szczelności aparatury reakcyjnej </w:t>
      </w:r>
      <w:r>
        <w:rPr>
          <w:rFonts w:ascii="Arial" w:hAnsi="Arial" w:cs="Arial"/>
        </w:rPr>
        <w:t xml:space="preserve">oraz układów pomocniczych będzie prowadzona </w:t>
      </w:r>
      <w:r w:rsidRPr="00100655">
        <w:rPr>
          <w:rFonts w:ascii="Arial" w:hAnsi="Arial" w:cs="Arial"/>
        </w:rPr>
        <w:t>przed nastawieniem każdej serii</w:t>
      </w:r>
      <w:r>
        <w:rPr>
          <w:rFonts w:ascii="Arial" w:hAnsi="Arial" w:cs="Arial"/>
        </w:rPr>
        <w:t xml:space="preserve"> produkcyjnej.</w:t>
      </w:r>
    </w:p>
    <w:p w14:paraId="798F979E" w14:textId="77777777" w:rsidR="00A350F8" w:rsidRPr="00D0736B" w:rsidRDefault="00A350F8" w:rsidP="00EC5690">
      <w:pPr>
        <w:pStyle w:val="Default"/>
        <w:spacing w:before="240" w:after="120" w:line="276" w:lineRule="auto"/>
        <w:jc w:val="both"/>
        <w:rPr>
          <w:rFonts w:ascii="Arial" w:hAnsi="Arial" w:cs="Arial"/>
          <w:b/>
          <w:color w:val="auto"/>
          <w:u w:val="single"/>
        </w:rPr>
      </w:pPr>
      <w:r w:rsidRPr="00D0736B">
        <w:rPr>
          <w:rFonts w:ascii="Arial" w:hAnsi="Arial" w:cs="Arial"/>
          <w:b/>
          <w:color w:val="auto"/>
          <w:u w:val="single"/>
        </w:rPr>
        <w:t>I.</w:t>
      </w:r>
      <w:r w:rsidR="00D352E8" w:rsidRPr="00D0736B">
        <w:rPr>
          <w:rFonts w:ascii="Arial" w:hAnsi="Arial" w:cs="Arial"/>
          <w:b/>
          <w:color w:val="auto"/>
          <w:u w:val="single"/>
        </w:rPr>
        <w:t>2</w:t>
      </w:r>
      <w:r w:rsidRPr="00D0736B">
        <w:rPr>
          <w:rFonts w:ascii="Arial" w:hAnsi="Arial" w:cs="Arial"/>
          <w:b/>
          <w:color w:val="auto"/>
          <w:u w:val="single"/>
        </w:rPr>
        <w:t xml:space="preserve">. </w:t>
      </w:r>
      <w:r w:rsidR="00137424" w:rsidRPr="00D0736B">
        <w:rPr>
          <w:rFonts w:ascii="Arial" w:hAnsi="Arial" w:cs="Arial"/>
          <w:b/>
          <w:color w:val="auto"/>
          <w:u w:val="single"/>
        </w:rPr>
        <w:t xml:space="preserve">Po punkcie </w:t>
      </w:r>
      <w:r w:rsidR="00AF7809" w:rsidRPr="00D0736B">
        <w:rPr>
          <w:rFonts w:ascii="Arial" w:hAnsi="Arial" w:cs="Arial"/>
          <w:b/>
          <w:color w:val="auto"/>
          <w:u w:val="single"/>
        </w:rPr>
        <w:t>X</w:t>
      </w:r>
      <w:r w:rsidR="00755B9F" w:rsidRPr="00D0736B">
        <w:rPr>
          <w:rFonts w:ascii="Arial" w:hAnsi="Arial" w:cs="Arial"/>
          <w:b/>
          <w:color w:val="auto"/>
          <w:u w:val="single"/>
        </w:rPr>
        <w:t>. dodaję nowy X.</w:t>
      </w:r>
      <w:r w:rsidR="00971E4F" w:rsidRPr="00D0736B">
        <w:rPr>
          <w:rFonts w:ascii="Arial" w:hAnsi="Arial" w:cs="Arial"/>
          <w:b/>
          <w:color w:val="auto"/>
          <w:u w:val="single"/>
        </w:rPr>
        <w:t>A.</w:t>
      </w:r>
      <w:r w:rsidR="00755B9F" w:rsidRPr="00D0736B">
        <w:rPr>
          <w:rFonts w:ascii="Arial" w:hAnsi="Arial" w:cs="Arial"/>
          <w:b/>
          <w:color w:val="auto"/>
          <w:u w:val="single"/>
        </w:rPr>
        <w:t xml:space="preserve"> o brzmieniu</w:t>
      </w:r>
      <w:r w:rsidRPr="00D0736B">
        <w:rPr>
          <w:rFonts w:ascii="Arial" w:hAnsi="Arial" w:cs="Arial"/>
          <w:b/>
          <w:color w:val="auto"/>
          <w:u w:val="single"/>
        </w:rPr>
        <w:t>:</w:t>
      </w:r>
    </w:p>
    <w:p w14:paraId="14B88109" w14:textId="77777777" w:rsidR="002D47BD" w:rsidRPr="00D0736B" w:rsidRDefault="002D47BD" w:rsidP="00C201EF">
      <w:pPr>
        <w:spacing w:before="120" w:after="120" w:line="276" w:lineRule="auto"/>
        <w:jc w:val="both"/>
        <w:rPr>
          <w:rFonts w:ascii="Arial" w:hAnsi="Arial" w:cs="Arial"/>
        </w:rPr>
      </w:pPr>
      <w:r w:rsidRPr="00D0736B">
        <w:rPr>
          <w:rFonts w:ascii="Arial" w:hAnsi="Arial" w:cs="Arial"/>
          <w:b/>
        </w:rPr>
        <w:t>„</w:t>
      </w:r>
      <w:r w:rsidR="00755B9F" w:rsidRPr="00D0736B">
        <w:rPr>
          <w:rFonts w:ascii="Arial" w:hAnsi="Arial" w:cs="Arial"/>
          <w:b/>
        </w:rPr>
        <w:t>X</w:t>
      </w:r>
      <w:r w:rsidR="00137424" w:rsidRPr="00D0736B">
        <w:rPr>
          <w:rFonts w:ascii="Arial" w:hAnsi="Arial" w:cs="Arial"/>
          <w:b/>
        </w:rPr>
        <w:t>.</w:t>
      </w:r>
      <w:r w:rsidR="00971E4F" w:rsidRPr="00D0736B">
        <w:rPr>
          <w:rFonts w:ascii="Arial" w:hAnsi="Arial" w:cs="Arial"/>
          <w:b/>
        </w:rPr>
        <w:t xml:space="preserve">A </w:t>
      </w:r>
      <w:r w:rsidR="00755B9F" w:rsidRPr="00D0736B">
        <w:rPr>
          <w:rFonts w:ascii="Arial" w:hAnsi="Arial" w:cs="Arial"/>
        </w:rPr>
        <w:t>S</w:t>
      </w:r>
      <w:r w:rsidR="00A350F8" w:rsidRPr="00D0736B">
        <w:rPr>
          <w:rFonts w:ascii="Arial" w:hAnsi="Arial" w:cs="Arial"/>
        </w:rPr>
        <w:t xml:space="preserve">posób i termin przekazywania organowi właściwemu do wydania pozwolenia i wojewódzkiemu inspektorowi ochrony środowiska </w:t>
      </w:r>
      <w:r w:rsidR="000C505B" w:rsidRPr="00D0736B">
        <w:rPr>
          <w:rFonts w:ascii="Arial" w:hAnsi="Arial" w:cs="Arial"/>
        </w:rPr>
        <w:t>informacji pozwalającej na przeprowadzenie oceny zgodności z warunkami określonymi w pozwoleniu.</w:t>
      </w:r>
    </w:p>
    <w:p w14:paraId="053AFAD5" w14:textId="77777777" w:rsidR="000A6397" w:rsidRPr="00D0736B" w:rsidRDefault="000A6397" w:rsidP="00C201EF">
      <w:pPr>
        <w:spacing w:line="276" w:lineRule="auto"/>
        <w:jc w:val="both"/>
        <w:rPr>
          <w:rFonts w:ascii="Arial" w:hAnsi="Arial" w:cs="Arial"/>
        </w:rPr>
      </w:pPr>
      <w:r w:rsidRPr="00D0736B">
        <w:rPr>
          <w:rFonts w:ascii="Arial" w:hAnsi="Arial" w:cs="Arial"/>
        </w:rPr>
        <w:t>Do dnia 31 marca danego roku należy przed</w:t>
      </w:r>
      <w:r w:rsidR="00514524" w:rsidRPr="00D0736B">
        <w:rPr>
          <w:rFonts w:ascii="Arial" w:hAnsi="Arial" w:cs="Arial"/>
        </w:rPr>
        <w:t xml:space="preserve">łożyć </w:t>
      </w:r>
      <w:r w:rsidRPr="00D0736B">
        <w:rPr>
          <w:rFonts w:ascii="Arial" w:hAnsi="Arial" w:cs="Arial"/>
        </w:rPr>
        <w:t>Marszałkowi Województwa Podkarpackiego i Podkarpackiemu Wojewódzkiemu Inspektorowi Ochrony Środowiska roczne zestawienia, za rok poprzedni</w:t>
      </w:r>
      <w:r w:rsidR="00514524" w:rsidRPr="00D0736B">
        <w:rPr>
          <w:rFonts w:ascii="Arial" w:hAnsi="Arial" w:cs="Arial"/>
        </w:rPr>
        <w:t xml:space="preserve"> w zakresie</w:t>
      </w:r>
      <w:r w:rsidRPr="00D0736B">
        <w:rPr>
          <w:rFonts w:ascii="Arial" w:hAnsi="Arial" w:cs="Arial"/>
        </w:rPr>
        <w:t>:</w:t>
      </w:r>
    </w:p>
    <w:p w14:paraId="42B57893" w14:textId="77777777" w:rsidR="000A6397" w:rsidRPr="00B14ADD" w:rsidRDefault="00514524" w:rsidP="00C201EF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</w:rPr>
      </w:pPr>
      <w:r w:rsidRPr="00B14ADD">
        <w:rPr>
          <w:rFonts w:ascii="Arial" w:hAnsi="Arial" w:cs="Arial"/>
        </w:rPr>
        <w:t xml:space="preserve">rodzajów </w:t>
      </w:r>
      <w:r w:rsidR="000A6397" w:rsidRPr="00B14ADD">
        <w:rPr>
          <w:rFonts w:ascii="Arial" w:hAnsi="Arial" w:cs="Arial"/>
        </w:rPr>
        <w:t xml:space="preserve"> i wielkości emitowanych zanieczyszczeń do powietrza,</w:t>
      </w:r>
    </w:p>
    <w:p w14:paraId="46DF65E9" w14:textId="77777777" w:rsidR="000A6397" w:rsidRPr="00B14ADD" w:rsidRDefault="00514524" w:rsidP="00C201EF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</w:rPr>
      </w:pPr>
      <w:r w:rsidRPr="00B14ADD">
        <w:rPr>
          <w:rFonts w:ascii="Arial" w:hAnsi="Arial" w:cs="Arial"/>
        </w:rPr>
        <w:t xml:space="preserve">rodzajów </w:t>
      </w:r>
      <w:r w:rsidR="000A6397" w:rsidRPr="00B14ADD">
        <w:rPr>
          <w:rFonts w:ascii="Arial" w:hAnsi="Arial" w:cs="Arial"/>
        </w:rPr>
        <w:t>i ilości wytworzonych odpadów,</w:t>
      </w:r>
    </w:p>
    <w:p w14:paraId="03557291" w14:textId="77777777" w:rsidR="000A6397" w:rsidRPr="00B14ADD" w:rsidRDefault="00514524" w:rsidP="00C201EF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</w:rPr>
      </w:pPr>
      <w:r w:rsidRPr="00B14ADD">
        <w:rPr>
          <w:rFonts w:ascii="Arial" w:hAnsi="Arial" w:cs="Arial"/>
        </w:rPr>
        <w:t xml:space="preserve">rodzajów i wielkości </w:t>
      </w:r>
      <w:r w:rsidR="00B14ADD" w:rsidRPr="00B14ADD">
        <w:rPr>
          <w:rFonts w:ascii="Arial" w:hAnsi="Arial" w:cs="Arial"/>
        </w:rPr>
        <w:t>zużycia surowców, wody i energii.</w:t>
      </w:r>
      <w:r w:rsidR="00EB0281">
        <w:rPr>
          <w:rFonts w:ascii="Arial" w:hAnsi="Arial" w:cs="Arial"/>
        </w:rPr>
        <w:t>”</w:t>
      </w:r>
    </w:p>
    <w:p w14:paraId="0018CCC4" w14:textId="77777777" w:rsidR="006C34C4" w:rsidRPr="00B14ADD" w:rsidRDefault="006C34C4" w:rsidP="00C201EF">
      <w:pPr>
        <w:pStyle w:val="Default"/>
        <w:spacing w:before="240" w:after="120" w:line="276" w:lineRule="auto"/>
        <w:jc w:val="both"/>
        <w:rPr>
          <w:rFonts w:ascii="Arial" w:hAnsi="Arial" w:cs="Arial"/>
          <w:b/>
          <w:color w:val="auto"/>
        </w:rPr>
      </w:pPr>
      <w:r w:rsidRPr="00B14ADD">
        <w:rPr>
          <w:rFonts w:ascii="Arial" w:hAnsi="Arial" w:cs="Arial"/>
          <w:b/>
          <w:color w:val="auto"/>
        </w:rPr>
        <w:t>I.</w:t>
      </w:r>
      <w:r w:rsidR="00E15C01" w:rsidRPr="00B14ADD">
        <w:rPr>
          <w:rFonts w:ascii="Arial" w:hAnsi="Arial" w:cs="Arial"/>
          <w:b/>
          <w:color w:val="auto"/>
        </w:rPr>
        <w:t>3</w:t>
      </w:r>
      <w:r w:rsidRPr="00B14ADD">
        <w:rPr>
          <w:rFonts w:ascii="Arial" w:hAnsi="Arial" w:cs="Arial"/>
          <w:b/>
          <w:color w:val="auto"/>
        </w:rPr>
        <w:t xml:space="preserve">. </w:t>
      </w:r>
      <w:r w:rsidR="00C5364E" w:rsidRPr="00B14ADD">
        <w:rPr>
          <w:rFonts w:ascii="Arial" w:hAnsi="Arial" w:cs="Arial"/>
          <w:b/>
          <w:color w:val="auto"/>
          <w:u w:val="single"/>
        </w:rPr>
        <w:t>Pun</w:t>
      </w:r>
      <w:r w:rsidR="00DA6BD3" w:rsidRPr="00B14ADD">
        <w:rPr>
          <w:rFonts w:ascii="Arial" w:hAnsi="Arial" w:cs="Arial"/>
          <w:b/>
          <w:color w:val="auto"/>
          <w:u w:val="single"/>
        </w:rPr>
        <w:t>k</w:t>
      </w:r>
      <w:r w:rsidR="00C5364E" w:rsidRPr="00B14ADD">
        <w:rPr>
          <w:rFonts w:ascii="Arial" w:hAnsi="Arial" w:cs="Arial"/>
          <w:b/>
          <w:color w:val="auto"/>
          <w:u w:val="single"/>
        </w:rPr>
        <w:t>t X</w:t>
      </w:r>
      <w:r w:rsidR="00B14ADD" w:rsidRPr="00B14ADD">
        <w:rPr>
          <w:rFonts w:ascii="Arial" w:hAnsi="Arial" w:cs="Arial"/>
          <w:b/>
          <w:color w:val="auto"/>
          <w:u w:val="single"/>
        </w:rPr>
        <w:t>II</w:t>
      </w:r>
      <w:r w:rsidR="00DA6BD3" w:rsidRPr="00B14ADD">
        <w:rPr>
          <w:rFonts w:ascii="Arial" w:hAnsi="Arial" w:cs="Arial"/>
          <w:b/>
          <w:color w:val="auto"/>
          <w:u w:val="single"/>
        </w:rPr>
        <w:t>.</w:t>
      </w:r>
      <w:r w:rsidR="00C27FBD" w:rsidRPr="00B14ADD">
        <w:rPr>
          <w:rFonts w:ascii="Arial" w:hAnsi="Arial" w:cs="Arial"/>
          <w:b/>
          <w:color w:val="auto"/>
          <w:u w:val="single"/>
        </w:rPr>
        <w:t xml:space="preserve"> o</w:t>
      </w:r>
      <w:r w:rsidRPr="00B14ADD">
        <w:rPr>
          <w:rFonts w:ascii="Arial" w:hAnsi="Arial" w:cs="Arial"/>
          <w:b/>
          <w:color w:val="auto"/>
          <w:u w:val="single"/>
        </w:rPr>
        <w:t>kreślający termin obo</w:t>
      </w:r>
      <w:r w:rsidR="00C27FBD" w:rsidRPr="00B14ADD">
        <w:rPr>
          <w:rFonts w:ascii="Arial" w:hAnsi="Arial" w:cs="Arial"/>
          <w:b/>
          <w:color w:val="auto"/>
          <w:u w:val="single"/>
        </w:rPr>
        <w:t>wiązywania pozwolenia otrzymuje</w:t>
      </w:r>
      <w:r w:rsidR="00732242" w:rsidRPr="00B14ADD">
        <w:rPr>
          <w:rFonts w:ascii="Arial" w:hAnsi="Arial" w:cs="Arial"/>
          <w:b/>
          <w:color w:val="auto"/>
          <w:u w:val="single"/>
        </w:rPr>
        <w:t xml:space="preserve"> </w:t>
      </w:r>
      <w:r w:rsidRPr="00B14ADD">
        <w:rPr>
          <w:rFonts w:ascii="Arial" w:hAnsi="Arial" w:cs="Arial"/>
          <w:b/>
          <w:color w:val="auto"/>
          <w:u w:val="single"/>
        </w:rPr>
        <w:t>brzmienie:</w:t>
      </w:r>
    </w:p>
    <w:p w14:paraId="5274357F" w14:textId="77777777" w:rsidR="006C34C4" w:rsidRPr="00B14ADD" w:rsidRDefault="006C34C4" w:rsidP="00C201EF">
      <w:pPr>
        <w:pStyle w:val="Default"/>
        <w:spacing w:before="240" w:after="120" w:line="276" w:lineRule="auto"/>
        <w:jc w:val="both"/>
        <w:rPr>
          <w:rFonts w:ascii="Arial" w:hAnsi="Arial" w:cs="Arial"/>
          <w:color w:val="auto"/>
        </w:rPr>
      </w:pPr>
      <w:r w:rsidRPr="00B14ADD">
        <w:rPr>
          <w:rFonts w:ascii="Arial" w:hAnsi="Arial" w:cs="Arial"/>
          <w:b/>
          <w:color w:val="auto"/>
        </w:rPr>
        <w:t>„X</w:t>
      </w:r>
      <w:r w:rsidR="00962472">
        <w:rPr>
          <w:rFonts w:ascii="Arial" w:hAnsi="Arial" w:cs="Arial"/>
          <w:b/>
          <w:color w:val="auto"/>
        </w:rPr>
        <w:t>I</w:t>
      </w:r>
      <w:r w:rsidR="00B14ADD" w:rsidRPr="00B14ADD">
        <w:rPr>
          <w:rFonts w:ascii="Arial" w:hAnsi="Arial" w:cs="Arial"/>
          <w:b/>
          <w:color w:val="auto"/>
        </w:rPr>
        <w:t>I</w:t>
      </w:r>
      <w:r w:rsidRPr="00B14ADD">
        <w:rPr>
          <w:rFonts w:ascii="Arial" w:hAnsi="Arial" w:cs="Arial"/>
          <w:color w:val="auto"/>
        </w:rPr>
        <w:t>. Pozwolenie jest wydane na czas nieoznaczony.”</w:t>
      </w:r>
    </w:p>
    <w:p w14:paraId="4F352F1D" w14:textId="77777777" w:rsidR="004D528A" w:rsidRPr="00B14ADD" w:rsidRDefault="004D528A" w:rsidP="00C201EF">
      <w:pPr>
        <w:spacing w:after="120" w:line="276" w:lineRule="auto"/>
        <w:rPr>
          <w:rFonts w:ascii="Arial" w:hAnsi="Arial" w:cs="Arial"/>
          <w:b/>
          <w:u w:val="single"/>
        </w:rPr>
      </w:pPr>
      <w:r w:rsidRPr="00B14ADD">
        <w:rPr>
          <w:rFonts w:ascii="Arial" w:hAnsi="Arial" w:cs="Arial"/>
          <w:b/>
          <w:u w:val="single"/>
        </w:rPr>
        <w:t>II. Pozostałe warunki decyzji pozostają bez zmian.</w:t>
      </w:r>
    </w:p>
    <w:p w14:paraId="465D5B2E" w14:textId="77777777" w:rsidR="00F735CE" w:rsidRPr="00B14ADD" w:rsidRDefault="00F735CE" w:rsidP="00C201EF">
      <w:pPr>
        <w:spacing w:after="120" w:line="276" w:lineRule="auto"/>
        <w:jc w:val="center"/>
        <w:rPr>
          <w:rFonts w:ascii="Arial" w:hAnsi="Arial" w:cs="Arial"/>
          <w:b/>
        </w:rPr>
      </w:pPr>
    </w:p>
    <w:p w14:paraId="067FBFEB" w14:textId="77777777" w:rsidR="00872A45" w:rsidRPr="00B14ADD" w:rsidRDefault="00872A45" w:rsidP="00C201EF">
      <w:pPr>
        <w:spacing w:after="120" w:line="276" w:lineRule="auto"/>
        <w:jc w:val="center"/>
        <w:rPr>
          <w:rFonts w:ascii="Arial" w:hAnsi="Arial" w:cs="Arial"/>
          <w:b/>
        </w:rPr>
      </w:pPr>
      <w:r w:rsidRPr="00B14ADD">
        <w:rPr>
          <w:rFonts w:ascii="Arial" w:hAnsi="Arial" w:cs="Arial"/>
          <w:b/>
        </w:rPr>
        <w:t>Uzasadnienie</w:t>
      </w:r>
    </w:p>
    <w:p w14:paraId="6DF2436E" w14:textId="77777777" w:rsidR="00E56816" w:rsidRPr="00B14ADD" w:rsidRDefault="00A44EB0" w:rsidP="00C201EF">
      <w:pPr>
        <w:spacing w:line="276" w:lineRule="auto"/>
        <w:ind w:firstLine="360"/>
        <w:jc w:val="both"/>
        <w:rPr>
          <w:rFonts w:ascii="Arial" w:eastAsia="Times New Roman" w:hAnsi="Arial" w:cs="Arial"/>
          <w:lang w:eastAsia="pl-PL"/>
        </w:rPr>
      </w:pPr>
      <w:r w:rsidRPr="00B14ADD">
        <w:rPr>
          <w:rFonts w:ascii="Arial" w:hAnsi="Arial" w:cs="Arial"/>
        </w:rPr>
        <w:t xml:space="preserve">Zgodnie z treścią </w:t>
      </w:r>
      <w:r w:rsidR="003F1C47" w:rsidRPr="00B14ADD">
        <w:rPr>
          <w:rFonts w:ascii="Arial" w:hAnsi="Arial" w:cs="Arial"/>
        </w:rPr>
        <w:t>art.</w:t>
      </w:r>
      <w:r w:rsidRPr="00B14ADD">
        <w:rPr>
          <w:rFonts w:ascii="Arial" w:hAnsi="Arial" w:cs="Arial"/>
        </w:rPr>
        <w:t xml:space="preserve"> 28 ust. 2 ustawy z dnia 11 lipca 2014r. o zmianie ustawy – Prawo ochrony środowiska oraz niektórych innych ustaw (Dz. U. z 2014r. poz. 1101),</w:t>
      </w:r>
      <w:r w:rsidR="00E56816" w:rsidRPr="00B14ADD">
        <w:rPr>
          <w:rFonts w:ascii="Arial" w:eastAsia="Times New Roman" w:hAnsi="Arial" w:cs="Arial"/>
          <w:lang w:eastAsia="pl-PL"/>
        </w:rPr>
        <w:t xml:space="preserve"> organ właściwy do wydania pozwolenia zintegrowane, dla instalacji, które były eksploatowane w dniu wejścia w życie nowych przepisów wykonawczych wydanych na podstawie </w:t>
      </w:r>
      <w:hyperlink r:id="rId8" w:anchor="hiperlinkText.rpc?hiperlink=type=tresc:nro=Powszechny.1253502:part=a201u2&amp;full=1" w:tgtFrame="_parent" w:history="1">
        <w:r w:rsidR="00E56816" w:rsidRPr="00B14ADD">
          <w:rPr>
            <w:rFonts w:ascii="Arial" w:eastAsia="Times New Roman" w:hAnsi="Arial" w:cs="Arial"/>
            <w:lang w:eastAsia="pl-PL"/>
          </w:rPr>
          <w:t>art. 201 ust. 2</w:t>
        </w:r>
      </w:hyperlink>
      <w:r w:rsidR="009A6955" w:rsidRPr="00B14ADD">
        <w:rPr>
          <w:rFonts w:ascii="Arial" w:eastAsia="Times New Roman" w:hAnsi="Arial" w:cs="Arial"/>
          <w:lang w:eastAsia="pl-PL"/>
        </w:rPr>
        <w:t xml:space="preserve"> ustawy Pos (tj. dotyczących instalacji mogących powodować znaczące zanieczyszczenie poszczególnych elementów przyrodniczych albo środowiska jako całości) </w:t>
      </w:r>
      <w:r w:rsidR="00E56816" w:rsidRPr="00B14ADD">
        <w:rPr>
          <w:rFonts w:ascii="Arial" w:eastAsia="Times New Roman" w:hAnsi="Arial" w:cs="Arial"/>
          <w:lang w:eastAsia="pl-PL"/>
        </w:rPr>
        <w:t>oraz będą nadal objęte obowiązkiem uzys</w:t>
      </w:r>
      <w:r w:rsidR="009D3FD2" w:rsidRPr="00B14ADD">
        <w:rPr>
          <w:rFonts w:ascii="Arial" w:eastAsia="Times New Roman" w:hAnsi="Arial" w:cs="Arial"/>
          <w:lang w:eastAsia="pl-PL"/>
        </w:rPr>
        <w:t xml:space="preserve">kania pozwolenia zintegrowanego, w terminie 3 miesięcy od dnia wejścia </w:t>
      </w:r>
      <w:r w:rsidR="009D3FD2" w:rsidRPr="00B14ADD">
        <w:rPr>
          <w:rFonts w:ascii="Arial" w:eastAsia="Times New Roman" w:hAnsi="Arial" w:cs="Arial"/>
          <w:lang w:eastAsia="pl-PL"/>
        </w:rPr>
        <w:br/>
        <w:t xml:space="preserve">w życie </w:t>
      </w:r>
      <w:r w:rsidR="00A10EA0" w:rsidRPr="00B14ADD">
        <w:rPr>
          <w:rFonts w:ascii="Arial" w:eastAsia="Times New Roman" w:hAnsi="Arial" w:cs="Arial"/>
          <w:lang w:eastAsia="pl-PL"/>
        </w:rPr>
        <w:t>ww. przepisów wykonawczych</w:t>
      </w:r>
      <w:r w:rsidR="00E56816" w:rsidRPr="00B14ADD">
        <w:rPr>
          <w:rFonts w:ascii="Arial" w:eastAsia="Times New Roman" w:hAnsi="Arial" w:cs="Arial"/>
          <w:lang w:eastAsia="pl-PL"/>
        </w:rPr>
        <w:t>:</w:t>
      </w:r>
    </w:p>
    <w:p w14:paraId="0211C17C" w14:textId="77777777" w:rsidR="009A6955" w:rsidRPr="00B14ADD" w:rsidRDefault="00E56816" w:rsidP="00C201EF">
      <w:pPr>
        <w:pStyle w:val="Akapitzlist"/>
        <w:numPr>
          <w:ilvl w:val="0"/>
          <w:numId w:val="7"/>
        </w:numPr>
        <w:spacing w:line="276" w:lineRule="auto"/>
        <w:ind w:hanging="294"/>
        <w:jc w:val="both"/>
        <w:rPr>
          <w:rFonts w:ascii="Arial" w:eastAsia="Times New Roman" w:hAnsi="Arial" w:cs="Arial"/>
          <w:lang w:eastAsia="pl-PL"/>
        </w:rPr>
      </w:pPr>
      <w:r w:rsidRPr="00B14ADD">
        <w:rPr>
          <w:rFonts w:ascii="Arial" w:eastAsia="Times New Roman" w:hAnsi="Arial" w:cs="Arial"/>
          <w:lang w:eastAsia="pl-PL"/>
        </w:rPr>
        <w:lastRenderedPageBreak/>
        <w:t xml:space="preserve">zmienia z urzędu, w zakresie czasu, na jaki zostały wydane, </w:t>
      </w:r>
    </w:p>
    <w:p w14:paraId="7E386286" w14:textId="77777777" w:rsidR="00E56816" w:rsidRPr="00B14ADD" w:rsidRDefault="00E56816" w:rsidP="00C201EF">
      <w:pPr>
        <w:pStyle w:val="Akapitzlist"/>
        <w:numPr>
          <w:ilvl w:val="0"/>
          <w:numId w:val="7"/>
        </w:numPr>
        <w:spacing w:line="276" w:lineRule="auto"/>
        <w:ind w:hanging="294"/>
        <w:jc w:val="both"/>
        <w:rPr>
          <w:rFonts w:ascii="Arial" w:eastAsia="Times New Roman" w:hAnsi="Arial" w:cs="Arial"/>
          <w:lang w:eastAsia="pl-PL"/>
        </w:rPr>
      </w:pPr>
      <w:r w:rsidRPr="00B14ADD">
        <w:rPr>
          <w:rFonts w:ascii="Arial" w:eastAsia="Times New Roman" w:hAnsi="Arial" w:cs="Arial"/>
          <w:lang w:eastAsia="pl-PL"/>
        </w:rPr>
        <w:t xml:space="preserve">analizuje, i jeżeli to konieczne, zmienia z urzędu, w celu dostosowania </w:t>
      </w:r>
      <w:r w:rsidR="00924CA0" w:rsidRPr="00B14ADD">
        <w:rPr>
          <w:rFonts w:ascii="Arial" w:eastAsia="Times New Roman" w:hAnsi="Arial" w:cs="Arial"/>
          <w:lang w:eastAsia="pl-PL"/>
        </w:rPr>
        <w:br/>
      </w:r>
      <w:r w:rsidRPr="00B14ADD">
        <w:rPr>
          <w:rFonts w:ascii="Arial" w:eastAsia="Times New Roman" w:hAnsi="Arial" w:cs="Arial"/>
          <w:lang w:eastAsia="pl-PL"/>
        </w:rPr>
        <w:t xml:space="preserve">do wymagań wynikających z przepisów </w:t>
      </w:r>
      <w:hyperlink r:id="rId9" w:anchor="hiperlinkText.rpc?hiperlink=type=tresc:nro=Powszechny.1253502:part=a211u5&amp;full=1" w:tgtFrame="_parent" w:history="1">
        <w:r w:rsidRPr="00B14ADD">
          <w:rPr>
            <w:rFonts w:ascii="Arial" w:eastAsia="Times New Roman" w:hAnsi="Arial" w:cs="Arial"/>
            <w:lang w:eastAsia="pl-PL"/>
          </w:rPr>
          <w:t>art. 211 ust. 5</w:t>
        </w:r>
      </w:hyperlink>
      <w:r w:rsidRPr="00B14ADD">
        <w:rPr>
          <w:rFonts w:ascii="Arial" w:eastAsia="Times New Roman" w:hAnsi="Arial" w:cs="Arial"/>
          <w:lang w:eastAsia="pl-PL"/>
        </w:rPr>
        <w:t xml:space="preserve"> </w:t>
      </w:r>
      <w:r w:rsidR="00924CA0" w:rsidRPr="00B14ADD">
        <w:rPr>
          <w:rFonts w:ascii="Arial" w:eastAsia="Times New Roman" w:hAnsi="Arial" w:cs="Arial"/>
          <w:lang w:eastAsia="pl-PL"/>
        </w:rPr>
        <w:t xml:space="preserve">(zgodność monitoringu z </w:t>
      </w:r>
      <w:r w:rsidR="00426058" w:rsidRPr="00B14ADD">
        <w:rPr>
          <w:rFonts w:ascii="Arial" w:eastAsia="Times New Roman" w:hAnsi="Arial" w:cs="Arial"/>
          <w:lang w:eastAsia="pl-PL"/>
        </w:rPr>
        <w:t xml:space="preserve">konkluzjami BAT) </w:t>
      </w:r>
      <w:r w:rsidRPr="00B14ADD">
        <w:rPr>
          <w:rFonts w:ascii="Arial" w:eastAsia="Times New Roman" w:hAnsi="Arial" w:cs="Arial"/>
          <w:lang w:eastAsia="pl-PL"/>
        </w:rPr>
        <w:t xml:space="preserve">i </w:t>
      </w:r>
      <w:hyperlink r:id="rId10" w:anchor="hiperlinkText.rpc?hiperlink=type=tresc:nro=Powszechny.1253502:part=a211u6p3&amp;full=1" w:tgtFrame="_parent" w:history="1">
        <w:r w:rsidRPr="00B14ADD">
          <w:rPr>
            <w:rFonts w:ascii="Arial" w:eastAsia="Times New Roman" w:hAnsi="Arial" w:cs="Arial"/>
            <w:lang w:eastAsia="pl-PL"/>
          </w:rPr>
          <w:t>ust. 6 pkt 3</w:t>
        </w:r>
      </w:hyperlink>
      <w:r w:rsidR="00426058" w:rsidRPr="00B14ADD">
        <w:t xml:space="preserve"> </w:t>
      </w:r>
      <w:r w:rsidR="00426058" w:rsidRPr="00B14ADD">
        <w:rPr>
          <w:rFonts w:ascii="Arial" w:hAnsi="Arial" w:cs="Arial"/>
        </w:rPr>
        <w:t>(ochrona powierzchni ziemi)</w:t>
      </w:r>
      <w:r w:rsidRPr="00B14ADD">
        <w:rPr>
          <w:rFonts w:ascii="Arial" w:eastAsia="Times New Roman" w:hAnsi="Arial" w:cs="Arial"/>
          <w:lang w:eastAsia="pl-PL"/>
        </w:rPr>
        <w:t xml:space="preserve"> </w:t>
      </w:r>
      <w:r w:rsidR="00426058" w:rsidRPr="00B14ADD">
        <w:rPr>
          <w:rFonts w:ascii="Arial" w:eastAsia="Times New Roman" w:hAnsi="Arial" w:cs="Arial"/>
          <w:lang w:eastAsia="pl-PL"/>
        </w:rPr>
        <w:br/>
      </w:r>
      <w:r w:rsidRPr="00B14ADD">
        <w:rPr>
          <w:rFonts w:ascii="Arial" w:eastAsia="Times New Roman" w:hAnsi="Arial" w:cs="Arial"/>
          <w:lang w:eastAsia="pl-PL"/>
        </w:rPr>
        <w:t xml:space="preserve">i </w:t>
      </w:r>
      <w:hyperlink r:id="rId11" w:anchor="hiperlinkText.rpc?hiperlink=type=tresc:nro=Powszechny.1253502:part=a211u6p12&amp;full=1" w:tgtFrame="_parent" w:history="1">
        <w:r w:rsidRPr="00B14ADD">
          <w:rPr>
            <w:rFonts w:ascii="Arial" w:eastAsia="Times New Roman" w:hAnsi="Arial" w:cs="Arial"/>
            <w:lang w:eastAsia="pl-PL"/>
          </w:rPr>
          <w:t>12</w:t>
        </w:r>
      </w:hyperlink>
      <w:r w:rsidR="00426058" w:rsidRPr="00B14ADD">
        <w:t xml:space="preserve"> </w:t>
      </w:r>
      <w:r w:rsidR="00426058" w:rsidRPr="00B14ADD">
        <w:rPr>
          <w:rFonts w:ascii="Arial" w:hAnsi="Arial" w:cs="Arial"/>
        </w:rPr>
        <w:t>(dodatkowe obowiązki sprawozdawcze</w:t>
      </w:r>
      <w:r w:rsidR="00924CA0" w:rsidRPr="00B14ADD">
        <w:rPr>
          <w:rFonts w:ascii="Arial" w:hAnsi="Arial" w:cs="Arial"/>
        </w:rPr>
        <w:t>)</w:t>
      </w:r>
      <w:r w:rsidRPr="00B14ADD">
        <w:rPr>
          <w:rFonts w:ascii="Arial" w:eastAsia="Times New Roman" w:hAnsi="Arial" w:cs="Arial"/>
          <w:lang w:eastAsia="pl-PL"/>
        </w:rPr>
        <w:t xml:space="preserve"> ustawy, o której mow</w:t>
      </w:r>
      <w:r w:rsidR="0068467B" w:rsidRPr="00B14ADD">
        <w:rPr>
          <w:rFonts w:ascii="Arial" w:eastAsia="Times New Roman" w:hAnsi="Arial" w:cs="Arial"/>
          <w:lang w:eastAsia="pl-PL"/>
        </w:rPr>
        <w:t>a w art. 1</w:t>
      </w:r>
      <w:r w:rsidR="0068467B" w:rsidRPr="00B14ADD">
        <w:rPr>
          <w:rFonts w:ascii="Arial" w:eastAsia="Times New Roman" w:hAnsi="Arial" w:cs="Arial"/>
          <w:lang w:eastAsia="pl-PL"/>
        </w:rPr>
        <w:br/>
      </w:r>
      <w:r w:rsidR="007669F4" w:rsidRPr="00B14ADD">
        <w:rPr>
          <w:rFonts w:ascii="Arial" w:eastAsia="Times New Roman" w:hAnsi="Arial" w:cs="Arial"/>
          <w:lang w:eastAsia="pl-PL"/>
        </w:rPr>
        <w:t xml:space="preserve">w brzmieniu nadanym </w:t>
      </w:r>
      <w:r w:rsidRPr="00B14ADD">
        <w:rPr>
          <w:rFonts w:ascii="Arial" w:eastAsia="Times New Roman" w:hAnsi="Arial" w:cs="Arial"/>
          <w:lang w:eastAsia="pl-PL"/>
        </w:rPr>
        <w:t>ustawą</w:t>
      </w:r>
      <w:r w:rsidR="007669F4" w:rsidRPr="00B14ADD">
        <w:rPr>
          <w:rFonts w:ascii="Arial" w:eastAsia="Times New Roman" w:hAnsi="Arial" w:cs="Arial"/>
          <w:lang w:eastAsia="pl-PL"/>
        </w:rPr>
        <w:t xml:space="preserve"> zmieniającą Prawo ochrony środowiska.</w:t>
      </w:r>
    </w:p>
    <w:p w14:paraId="54289C87" w14:textId="77777777" w:rsidR="00426058" w:rsidRPr="00287CDC" w:rsidRDefault="009D3FD2" w:rsidP="00C201EF">
      <w:pPr>
        <w:spacing w:line="276" w:lineRule="auto"/>
        <w:ind w:firstLine="708"/>
        <w:jc w:val="both"/>
        <w:rPr>
          <w:rFonts w:ascii="Arial" w:hAnsi="Arial" w:cs="Arial"/>
        </w:rPr>
      </w:pPr>
      <w:r w:rsidRPr="00B14ADD">
        <w:rPr>
          <w:rFonts w:ascii="Arial" w:hAnsi="Arial" w:cs="Arial"/>
        </w:rPr>
        <w:t xml:space="preserve">W dniu 5 września 2014 r. weszło w życie </w:t>
      </w:r>
      <w:r w:rsidRPr="00B14ADD">
        <w:rPr>
          <w:rFonts w:ascii="Arial" w:hAnsi="Arial" w:cs="Arial"/>
          <w:i/>
        </w:rPr>
        <w:t>Rozp</w:t>
      </w:r>
      <w:r w:rsidR="00A97BF8" w:rsidRPr="00B14ADD">
        <w:rPr>
          <w:rFonts w:ascii="Arial" w:hAnsi="Arial" w:cs="Arial"/>
          <w:i/>
        </w:rPr>
        <w:t xml:space="preserve">orządzenie Ministra Środowiska </w:t>
      </w:r>
      <w:r w:rsidRPr="00B14ADD">
        <w:rPr>
          <w:rFonts w:ascii="Arial" w:hAnsi="Arial" w:cs="Arial"/>
          <w:i/>
        </w:rPr>
        <w:t xml:space="preserve">z dnia 27 sierpnia 2014r. </w:t>
      </w:r>
      <w:r w:rsidRPr="00B14ADD">
        <w:rPr>
          <w:rStyle w:val="Uwydatnienie"/>
          <w:rFonts w:ascii="Arial" w:hAnsi="Arial" w:cs="Arial"/>
          <w:bCs/>
          <w:shd w:val="clear" w:color="auto" w:fill="FFFFF5"/>
        </w:rPr>
        <w:t>w sprawie rodzajów instalacji mogących powodować znaczne zanieczyszczenie poszczególnych elementów przyrodniczych albo środowiska jako całości (Dz. U. z 2014r. poz. 1169)</w:t>
      </w:r>
      <w:r w:rsidRPr="00B14ADD">
        <w:rPr>
          <w:rFonts w:ascii="Arial" w:hAnsi="Arial" w:cs="Arial"/>
          <w:shd w:val="clear" w:color="auto" w:fill="FFFFF5"/>
        </w:rPr>
        <w:t xml:space="preserve"> powodując konieczność dokonania zmian formalnych we wszystkich obowiązujących pozwoleniach zintegrowanych.</w:t>
      </w:r>
      <w:r w:rsidR="00735E88" w:rsidRPr="00B14ADD">
        <w:rPr>
          <w:rFonts w:ascii="Arial" w:hAnsi="Arial" w:cs="Arial"/>
          <w:shd w:val="clear" w:color="auto" w:fill="FFFFF5"/>
        </w:rPr>
        <w:t xml:space="preserve"> </w:t>
      </w:r>
      <w:r w:rsidRPr="00B14ADD">
        <w:rPr>
          <w:rFonts w:ascii="Arial" w:hAnsi="Arial" w:cs="Arial"/>
          <w:shd w:val="clear" w:color="auto" w:fill="FFFFF5"/>
        </w:rPr>
        <w:t xml:space="preserve">W związku z </w:t>
      </w:r>
      <w:r w:rsidR="00735E88" w:rsidRPr="00B14ADD">
        <w:rPr>
          <w:rFonts w:ascii="Arial" w:hAnsi="Arial" w:cs="Arial"/>
          <w:shd w:val="clear" w:color="auto" w:fill="FFFFF5"/>
        </w:rPr>
        <w:t xml:space="preserve">tym </w:t>
      </w:r>
      <w:r w:rsidRPr="00B14ADD">
        <w:rPr>
          <w:rFonts w:ascii="Arial" w:hAnsi="Arial" w:cs="Arial"/>
          <w:shd w:val="clear" w:color="auto" w:fill="FFFFF5"/>
        </w:rPr>
        <w:t>poinformowano</w:t>
      </w:r>
      <w:r w:rsidRPr="00250616">
        <w:rPr>
          <w:rFonts w:ascii="Arial" w:hAnsi="Arial" w:cs="Arial"/>
          <w:shd w:val="clear" w:color="auto" w:fill="FFFFF5"/>
        </w:rPr>
        <w:t xml:space="preserve"> </w:t>
      </w:r>
      <w:r w:rsidR="00B14ADD" w:rsidRPr="00250616">
        <w:rPr>
          <w:rFonts w:ascii="Arial" w:hAnsi="Arial" w:cs="Arial"/>
        </w:rPr>
        <w:t xml:space="preserve">ICN Polfa Rzeszów S.A., </w:t>
      </w:r>
      <w:r w:rsidR="00250616">
        <w:rPr>
          <w:rFonts w:ascii="Arial" w:hAnsi="Arial" w:cs="Arial"/>
        </w:rPr>
        <w:br/>
      </w:r>
      <w:r w:rsidR="00B14ADD" w:rsidRPr="00B14ADD">
        <w:rPr>
          <w:rFonts w:ascii="Arial" w:hAnsi="Arial" w:cs="Arial"/>
        </w:rPr>
        <w:t xml:space="preserve">ul. Przemysłowa 2, 35-959 Rzeszów </w:t>
      </w:r>
      <w:r w:rsidR="00A97BF8" w:rsidRPr="00B14ADD">
        <w:rPr>
          <w:rFonts w:ascii="Arial" w:hAnsi="Arial" w:cs="Arial"/>
        </w:rPr>
        <w:t xml:space="preserve">o wszczęciu postępowania </w:t>
      </w:r>
      <w:r w:rsidR="00B57F76" w:rsidRPr="00B14ADD">
        <w:rPr>
          <w:rFonts w:ascii="Arial" w:hAnsi="Arial" w:cs="Arial"/>
        </w:rPr>
        <w:t xml:space="preserve">z urzędu w sprawie zmiany </w:t>
      </w:r>
      <w:r w:rsidR="00B14ADD" w:rsidRPr="00B14ADD">
        <w:rPr>
          <w:rFonts w:ascii="Arial" w:hAnsi="Arial" w:cs="Arial"/>
        </w:rPr>
        <w:t>w sprawi</w:t>
      </w:r>
      <w:r w:rsidR="00B14ADD" w:rsidRPr="00287CDC">
        <w:rPr>
          <w:rFonts w:ascii="Arial" w:hAnsi="Arial" w:cs="Arial"/>
        </w:rPr>
        <w:t xml:space="preserve">e zmiany decyzji Wojewody Podkarpackiego z dnia 02.01.2006r. znak: ŚR-6618/3/05 ze zm., udzielającej pozwolenia zintegrowanego na prowadzenie instalacji do wytwarzania podstawowych produktów farmaceutycznych z zastosowaniem procesów chemicznych lub biologicznych - Oddział Syntez </w:t>
      </w:r>
      <w:r w:rsidR="00B14ADD" w:rsidRPr="00287CDC">
        <w:rPr>
          <w:rFonts w:ascii="Arial" w:hAnsi="Arial" w:cs="Arial"/>
        </w:rPr>
        <w:br/>
        <w:t>w Rzeszowie</w:t>
      </w:r>
      <w:r w:rsidR="00D72491" w:rsidRPr="00287CDC">
        <w:rPr>
          <w:rFonts w:ascii="Arial" w:hAnsi="Arial" w:cs="Arial"/>
        </w:rPr>
        <w:t xml:space="preserve">. </w:t>
      </w:r>
      <w:r w:rsidR="00B57F76" w:rsidRPr="00287CDC">
        <w:rPr>
          <w:rFonts w:ascii="Arial" w:hAnsi="Arial" w:cs="Arial"/>
          <w:shd w:val="clear" w:color="auto" w:fill="FFFFF5"/>
        </w:rPr>
        <w:t>E</w:t>
      </w:r>
      <w:r w:rsidR="00B57F76" w:rsidRPr="00287CDC">
        <w:rPr>
          <w:rFonts w:ascii="Arial" w:hAnsi="Arial" w:cs="Arial"/>
        </w:rPr>
        <w:t xml:space="preserve">ksploatowana </w:t>
      </w:r>
      <w:r w:rsidR="00426058" w:rsidRPr="00287CDC">
        <w:rPr>
          <w:rFonts w:ascii="Arial" w:hAnsi="Arial" w:cs="Arial"/>
        </w:rPr>
        <w:t>instalacja</w:t>
      </w:r>
      <w:r w:rsidR="007F5067" w:rsidRPr="00287CDC">
        <w:rPr>
          <w:rFonts w:ascii="Arial" w:hAnsi="Arial" w:cs="Arial"/>
        </w:rPr>
        <w:t xml:space="preserve"> </w:t>
      </w:r>
      <w:r w:rsidR="00426058" w:rsidRPr="00287CDC">
        <w:rPr>
          <w:rFonts w:ascii="Arial" w:hAnsi="Arial" w:cs="Arial"/>
        </w:rPr>
        <w:t xml:space="preserve">na podstawie </w:t>
      </w:r>
      <w:r w:rsidR="00250616" w:rsidRPr="00287CDC">
        <w:rPr>
          <w:rFonts w:ascii="Arial" w:hAnsi="Arial" w:cs="Arial"/>
        </w:rPr>
        <w:t xml:space="preserve">§ 2 ust. 1 </w:t>
      </w:r>
      <w:r w:rsidR="00250616" w:rsidRPr="00287CDC">
        <w:rPr>
          <w:rFonts w:ascii="Arial" w:hAnsi="Arial" w:cs="Arial"/>
        </w:rPr>
        <w:br/>
        <w:t xml:space="preserve">pkt. 2 </w:t>
      </w:r>
      <w:r w:rsidR="00426058" w:rsidRPr="00287CDC">
        <w:rPr>
          <w:rFonts w:ascii="Arial" w:hAnsi="Arial" w:cs="Arial"/>
        </w:rPr>
        <w:t>rozporządzenia Rady Ministrów z dnia 9 listopada 2010 r. w sprawie przedsięwzięć mogących znacząco oddziaływać na środowisko (Dz. U. Nr 213 poz. 1397 ze zm.</w:t>
      </w:r>
      <w:r w:rsidR="007F5067" w:rsidRPr="00287CDC">
        <w:rPr>
          <w:rFonts w:ascii="Arial" w:hAnsi="Arial" w:cs="Arial"/>
        </w:rPr>
        <w:t>) zaliczan</w:t>
      </w:r>
      <w:r w:rsidR="00B57F76" w:rsidRPr="00287CDC">
        <w:rPr>
          <w:rFonts w:ascii="Arial" w:hAnsi="Arial" w:cs="Arial"/>
        </w:rPr>
        <w:t>a jest</w:t>
      </w:r>
      <w:r w:rsidR="00426058" w:rsidRPr="00287CDC">
        <w:rPr>
          <w:rFonts w:ascii="Arial" w:hAnsi="Arial" w:cs="Arial"/>
        </w:rPr>
        <w:t xml:space="preserve"> do przedsięwzięć mogących zawsze znacząco oddziaływać na środowisko, w rozumieniu ustawy z dnia 3 października 2008 r.</w:t>
      </w:r>
      <w:r w:rsidR="00250616" w:rsidRPr="00287CDC">
        <w:rPr>
          <w:rFonts w:ascii="Arial" w:hAnsi="Arial" w:cs="Arial"/>
        </w:rPr>
        <w:br/>
      </w:r>
      <w:r w:rsidR="00426058" w:rsidRPr="00287CDC">
        <w:rPr>
          <w:rFonts w:ascii="Arial" w:hAnsi="Arial" w:cs="Arial"/>
        </w:rPr>
        <w:t xml:space="preserve">o udostępnianiu informacji o środowisku i jego ochronie, udziale społeczeństwa </w:t>
      </w:r>
      <w:r w:rsidR="00250616" w:rsidRPr="00287CDC">
        <w:rPr>
          <w:rFonts w:ascii="Arial" w:hAnsi="Arial" w:cs="Arial"/>
        </w:rPr>
        <w:br/>
      </w:r>
      <w:r w:rsidR="00426058" w:rsidRPr="00287CDC">
        <w:rPr>
          <w:rFonts w:ascii="Arial" w:hAnsi="Arial" w:cs="Arial"/>
        </w:rPr>
        <w:t xml:space="preserve">w ochronie środowiska oraz o ocenach oddziaływania na środowisko. Tym samym, zgodnie z art. 183 w związku z art. 378 ust. 2 a pkt. 1 ustawy Prawo ochrony środowiska, organem właściwym do wydania </w:t>
      </w:r>
      <w:r w:rsidR="00924CA0" w:rsidRPr="00287CDC">
        <w:rPr>
          <w:rFonts w:ascii="Arial" w:hAnsi="Arial" w:cs="Arial"/>
        </w:rPr>
        <w:t xml:space="preserve">i zmiany </w:t>
      </w:r>
      <w:r w:rsidR="00426058" w:rsidRPr="00287CDC">
        <w:rPr>
          <w:rFonts w:ascii="Arial" w:hAnsi="Arial" w:cs="Arial"/>
        </w:rPr>
        <w:t xml:space="preserve">pozwolenia jest marszałek województwa. </w:t>
      </w:r>
    </w:p>
    <w:p w14:paraId="3509BC8A" w14:textId="77777777" w:rsidR="000E1EBF" w:rsidRPr="00287CDC" w:rsidRDefault="007669F4" w:rsidP="00C201EF">
      <w:pPr>
        <w:pStyle w:val="Default"/>
        <w:spacing w:line="276" w:lineRule="auto"/>
        <w:ind w:firstLine="709"/>
        <w:jc w:val="both"/>
        <w:rPr>
          <w:rFonts w:ascii="Arial" w:hAnsi="Arial" w:cs="Arial"/>
          <w:color w:val="auto"/>
          <w:shd w:val="clear" w:color="auto" w:fill="FFFFF5"/>
        </w:rPr>
      </w:pPr>
      <w:r w:rsidRPr="00287CDC">
        <w:rPr>
          <w:rFonts w:ascii="Arial" w:hAnsi="Arial" w:cs="Arial"/>
          <w:color w:val="auto"/>
          <w:shd w:val="clear" w:color="auto" w:fill="FFFFF5"/>
        </w:rPr>
        <w:t xml:space="preserve">Mając powyższe na uwadze </w:t>
      </w:r>
      <w:r w:rsidR="00924CA0" w:rsidRPr="00287CDC">
        <w:rPr>
          <w:rFonts w:ascii="Arial" w:hAnsi="Arial" w:cs="Arial"/>
          <w:color w:val="auto"/>
          <w:shd w:val="clear" w:color="auto" w:fill="FFFFF5"/>
        </w:rPr>
        <w:t xml:space="preserve">przeprowadzono analizę </w:t>
      </w:r>
      <w:r w:rsidR="000E1EBF" w:rsidRPr="00287CDC">
        <w:rPr>
          <w:rFonts w:ascii="Arial" w:hAnsi="Arial" w:cs="Arial"/>
          <w:color w:val="auto"/>
          <w:shd w:val="clear" w:color="auto" w:fill="FFFFF5"/>
        </w:rPr>
        <w:t xml:space="preserve">warunków </w:t>
      </w:r>
      <w:r w:rsidR="00924CA0" w:rsidRPr="00287CDC">
        <w:rPr>
          <w:rFonts w:ascii="Arial" w:hAnsi="Arial" w:cs="Arial"/>
          <w:color w:val="auto"/>
          <w:shd w:val="clear" w:color="auto" w:fill="FFFFF5"/>
        </w:rPr>
        <w:t xml:space="preserve">pozwolenia zintegrowanego </w:t>
      </w:r>
      <w:r w:rsidR="000E1EBF" w:rsidRPr="00287CDC">
        <w:rPr>
          <w:rFonts w:ascii="Arial" w:hAnsi="Arial" w:cs="Arial"/>
          <w:color w:val="auto"/>
          <w:shd w:val="clear" w:color="auto" w:fill="FFFFF5"/>
        </w:rPr>
        <w:t>w zakresie konieczności nałożenia dodatkowych wymagań ochrony powierzchni ziemi, zgodności prowadzonego przez prowadzącego instalację monitoringu z wymogami dokumentów referencyjnych, konieczności nałożenia  dodatkowych obowiązków sprawozdawczych.</w:t>
      </w:r>
      <w:r w:rsidR="00735E88" w:rsidRPr="00287CDC">
        <w:rPr>
          <w:rFonts w:ascii="Arial" w:hAnsi="Arial" w:cs="Arial"/>
          <w:color w:val="auto"/>
          <w:shd w:val="clear" w:color="auto" w:fill="FFFFF5"/>
        </w:rPr>
        <w:t xml:space="preserve"> </w:t>
      </w:r>
      <w:r w:rsidR="000E1EBF" w:rsidRPr="00287CDC">
        <w:rPr>
          <w:rFonts w:ascii="Arial" w:hAnsi="Arial" w:cs="Arial"/>
          <w:color w:val="auto"/>
          <w:shd w:val="clear" w:color="auto" w:fill="FFFFF5"/>
        </w:rPr>
        <w:t>W trakcie analizy ustalono:</w:t>
      </w:r>
    </w:p>
    <w:p w14:paraId="5192B746" w14:textId="77777777" w:rsidR="001B40F4" w:rsidRPr="00287CDC" w:rsidRDefault="001B40F4" w:rsidP="00250616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 w:rsidRPr="00287CDC">
        <w:rPr>
          <w:rFonts w:ascii="Arial" w:hAnsi="Arial" w:cs="Arial"/>
          <w:color w:val="auto"/>
          <w:shd w:val="clear" w:color="auto" w:fill="FFFFF5"/>
        </w:rPr>
        <w:t>1) Na terenie zakładu eksploatowana jest instalacja</w:t>
      </w:r>
      <w:r w:rsidRPr="00287CDC">
        <w:rPr>
          <w:rFonts w:ascii="Arial" w:hAnsi="Arial" w:cs="Arial"/>
          <w:color w:val="auto"/>
        </w:rPr>
        <w:t xml:space="preserve"> do produkcji </w:t>
      </w:r>
      <w:r w:rsidR="00287CDC" w:rsidRPr="00287CDC">
        <w:rPr>
          <w:rFonts w:ascii="Arial" w:hAnsi="Arial" w:cs="Arial"/>
          <w:color w:val="auto"/>
        </w:rPr>
        <w:t>podstawowych produktów farmaceutycznych z zastosowaniem procesów chemicznych.</w:t>
      </w:r>
      <w:r w:rsidRPr="00287CDC">
        <w:rPr>
          <w:rFonts w:ascii="Arial" w:hAnsi="Arial" w:cs="Arial"/>
          <w:color w:val="auto"/>
        </w:rPr>
        <w:t xml:space="preserve"> </w:t>
      </w:r>
      <w:r w:rsidRPr="00287CDC">
        <w:rPr>
          <w:rFonts w:ascii="Arial" w:hAnsi="Arial" w:cs="Arial"/>
          <w:color w:val="auto"/>
          <w:shd w:val="clear" w:color="auto" w:fill="FFFFF5"/>
        </w:rPr>
        <w:t xml:space="preserve">Dla takich instalacji na chwilę wydawania decyzji nie opublikowano </w:t>
      </w:r>
      <w:r w:rsidRPr="00287CDC">
        <w:rPr>
          <w:rFonts w:ascii="Arial" w:hAnsi="Arial" w:cs="Arial"/>
          <w:color w:val="auto"/>
          <w:shd w:val="clear" w:color="auto" w:fill="FFFFFF"/>
        </w:rPr>
        <w:t>konkluzji BAT.</w:t>
      </w:r>
      <w:r w:rsidR="00287CDC" w:rsidRPr="00287CDC">
        <w:rPr>
          <w:rFonts w:ascii="Arial" w:hAnsi="Arial" w:cs="Arial"/>
          <w:color w:val="auto"/>
          <w:shd w:val="clear" w:color="auto" w:fill="FFFFFF"/>
        </w:rPr>
        <w:br/>
      </w:r>
      <w:r w:rsidRPr="00287CDC">
        <w:rPr>
          <w:rFonts w:ascii="Arial" w:hAnsi="Arial" w:cs="Arial"/>
          <w:color w:val="auto"/>
          <w:shd w:val="clear" w:color="auto" w:fill="FFFFFF"/>
        </w:rPr>
        <w:t xml:space="preserve"> Zakres i sposób monitorowania emisji ustalony w pozwoleniu zintegrowanym jest zgodny z wymaganiami określonymi w przepisach krajowych oraz w dokumentach referencyjnych. Nie ma zatem konieczności wprowadzania zmian w warunków pozwolenia w tym zakresie.</w:t>
      </w:r>
    </w:p>
    <w:p w14:paraId="048DDAAA" w14:textId="77777777" w:rsidR="00AC12A5" w:rsidRPr="00287CDC" w:rsidRDefault="00AC12A5" w:rsidP="00C201EF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 w:rsidRPr="00287CDC">
        <w:rPr>
          <w:rFonts w:ascii="Arial" w:hAnsi="Arial" w:cs="Arial"/>
          <w:color w:val="auto"/>
          <w:shd w:val="clear" w:color="auto" w:fill="FFFFFF"/>
        </w:rPr>
        <w:t>2) Pozwolenie zintegrowane zawiera wymogi związane z ochroną gleby, powierzchni ziemi i wód gruntowych</w:t>
      </w:r>
      <w:r w:rsidR="00CE1DA3" w:rsidRPr="00287CDC">
        <w:rPr>
          <w:rFonts w:ascii="Arial" w:hAnsi="Arial" w:cs="Arial"/>
          <w:color w:val="auto"/>
          <w:shd w:val="clear" w:color="auto" w:fill="FFFFFF"/>
        </w:rPr>
        <w:t>, są one nierozerwalnie związane z innymi wymaganiami zawartymi w pozwoleniu. Mając na uwadze, iż z</w:t>
      </w:r>
      <w:r w:rsidRPr="00287CDC">
        <w:rPr>
          <w:rFonts w:ascii="Arial" w:hAnsi="Arial" w:cs="Arial"/>
          <w:color w:val="auto"/>
          <w:shd w:val="clear" w:color="auto" w:fill="FFFFFF"/>
        </w:rPr>
        <w:t xml:space="preserve">nowelizowane przepisy ustawy nakładają obowiązek wprowadzenia </w:t>
      </w:r>
      <w:r w:rsidR="00CE1DA3" w:rsidRPr="00287CDC">
        <w:rPr>
          <w:rFonts w:ascii="Arial" w:hAnsi="Arial" w:cs="Arial"/>
          <w:color w:val="auto"/>
          <w:shd w:val="clear" w:color="auto" w:fill="FFFFFF"/>
        </w:rPr>
        <w:t xml:space="preserve">szczegółowo </w:t>
      </w:r>
      <w:r w:rsidR="00250616" w:rsidRPr="00287CDC">
        <w:rPr>
          <w:rFonts w:ascii="Arial" w:hAnsi="Arial" w:cs="Arial"/>
          <w:color w:val="auto"/>
          <w:shd w:val="clear" w:color="auto" w:fill="FFFFFF"/>
        </w:rPr>
        <w:t xml:space="preserve">zapisów </w:t>
      </w:r>
      <w:r w:rsidR="00250616" w:rsidRPr="00287CDC">
        <w:rPr>
          <w:rFonts w:ascii="Arial" w:hAnsi="Arial" w:cs="Arial"/>
          <w:color w:val="auto"/>
          <w:shd w:val="clear" w:color="auto" w:fill="FFFFFF"/>
        </w:rPr>
        <w:lastRenderedPageBreak/>
        <w:t>dotyczących ochrony</w:t>
      </w:r>
      <w:r w:rsidR="00CE1DA3" w:rsidRPr="00287CDC">
        <w:rPr>
          <w:rFonts w:ascii="Arial" w:hAnsi="Arial" w:cs="Arial"/>
          <w:color w:val="auto"/>
          <w:shd w:val="clear" w:color="auto" w:fill="FFFFFF"/>
        </w:rPr>
        <w:t xml:space="preserve"> gleb i ziemi </w:t>
      </w:r>
      <w:r w:rsidRPr="00287CDC">
        <w:rPr>
          <w:rFonts w:ascii="Arial" w:hAnsi="Arial" w:cs="Arial"/>
          <w:color w:val="auto"/>
          <w:shd w:val="clear" w:color="auto" w:fill="FFFFFF"/>
        </w:rPr>
        <w:t>w każdym pozwoleniu</w:t>
      </w:r>
      <w:r w:rsidR="00CE1DA3" w:rsidRPr="00287CDC">
        <w:rPr>
          <w:rFonts w:ascii="Arial" w:hAnsi="Arial" w:cs="Arial"/>
          <w:color w:val="auto"/>
          <w:shd w:val="clear" w:color="auto" w:fill="FFFFFF"/>
        </w:rPr>
        <w:t xml:space="preserve">, należało niniejszą decyzją wprowadzić dodatkowy punkt </w:t>
      </w:r>
      <w:r w:rsidR="0086590B" w:rsidRPr="00287CDC">
        <w:rPr>
          <w:rFonts w:ascii="Arial" w:hAnsi="Arial" w:cs="Arial"/>
          <w:color w:val="auto"/>
          <w:shd w:val="clear" w:color="auto" w:fill="FFFFFF"/>
        </w:rPr>
        <w:t xml:space="preserve">o omawianej treści </w:t>
      </w:r>
      <w:r w:rsidR="00CE1DA3" w:rsidRPr="00287CDC">
        <w:rPr>
          <w:rFonts w:ascii="Arial" w:hAnsi="Arial" w:cs="Arial"/>
          <w:color w:val="auto"/>
          <w:shd w:val="clear" w:color="auto" w:fill="FFFFFF"/>
        </w:rPr>
        <w:t>i w nim za</w:t>
      </w:r>
      <w:r w:rsidR="0086590B" w:rsidRPr="00287CDC">
        <w:rPr>
          <w:rFonts w:ascii="Arial" w:hAnsi="Arial" w:cs="Arial"/>
          <w:color w:val="auto"/>
          <w:shd w:val="clear" w:color="auto" w:fill="FFFFFF"/>
        </w:rPr>
        <w:t>mieścić znajdujące się w pozwoleniu, w innym miejscu, wymagania zapewniające właściwą ochronę wymienionych komponentów środowiska. Ponadto uzupełniono zapisy o środki mające na celu zapobieganie takim emisjom oraz sposób ich systematycznego nadzorowania.</w:t>
      </w:r>
    </w:p>
    <w:p w14:paraId="510A6441" w14:textId="77777777" w:rsidR="00F735CE" w:rsidRPr="00287CDC" w:rsidRDefault="0086590B" w:rsidP="00C201EF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 w:rsidRPr="00287CDC">
        <w:rPr>
          <w:rFonts w:ascii="Arial" w:hAnsi="Arial" w:cs="Arial"/>
          <w:color w:val="auto"/>
          <w:shd w:val="clear" w:color="auto" w:fill="FFFFFF"/>
        </w:rPr>
        <w:t xml:space="preserve">3) </w:t>
      </w:r>
      <w:r w:rsidR="00706DB0" w:rsidRPr="00287CDC">
        <w:rPr>
          <w:rFonts w:ascii="Arial" w:hAnsi="Arial" w:cs="Arial"/>
          <w:color w:val="auto"/>
          <w:shd w:val="clear" w:color="auto" w:fill="FFFFFF"/>
        </w:rPr>
        <w:t>Znowelizowana ustawa nakłada również obowiązek wprowadzenia do zapisów pozwolenia dodatkowych obowiązków sprawozdawczych.</w:t>
      </w:r>
      <w:r w:rsidR="00930C0D" w:rsidRPr="00287CDC">
        <w:rPr>
          <w:rFonts w:ascii="Arial" w:hAnsi="Arial" w:cs="Arial"/>
          <w:color w:val="auto"/>
          <w:shd w:val="clear" w:color="auto" w:fill="FFFFFF"/>
        </w:rPr>
        <w:t xml:space="preserve"> Kierując się warunkami pozwolenia zintegrowanego nałożono na prowadzącego opracowywanie </w:t>
      </w:r>
      <w:r w:rsidR="00CE7AE8" w:rsidRPr="00287CDC">
        <w:rPr>
          <w:rFonts w:ascii="Arial" w:hAnsi="Arial" w:cs="Arial"/>
          <w:color w:val="auto"/>
          <w:shd w:val="clear" w:color="auto" w:fill="FFFFFF"/>
        </w:rPr>
        <w:br/>
      </w:r>
      <w:r w:rsidR="00930C0D" w:rsidRPr="00287CDC">
        <w:rPr>
          <w:rFonts w:ascii="Arial" w:hAnsi="Arial" w:cs="Arial"/>
          <w:color w:val="auto"/>
          <w:shd w:val="clear" w:color="auto" w:fill="FFFFFF"/>
        </w:rPr>
        <w:t>i przedkładanie rocznych zestawień w zakresie emisji do powietrza, i</w:t>
      </w:r>
      <w:r w:rsidR="00287CDC" w:rsidRPr="00287CDC">
        <w:rPr>
          <w:rFonts w:ascii="Arial" w:hAnsi="Arial" w:cs="Arial"/>
          <w:color w:val="auto"/>
          <w:shd w:val="clear" w:color="auto" w:fill="FFFFFF"/>
        </w:rPr>
        <w:t>lości wytwarzanych</w:t>
      </w:r>
      <w:r w:rsidR="00930C0D" w:rsidRPr="00287CDC">
        <w:rPr>
          <w:rFonts w:ascii="Arial" w:hAnsi="Arial" w:cs="Arial"/>
          <w:color w:val="auto"/>
          <w:shd w:val="clear" w:color="auto" w:fill="FFFFFF"/>
        </w:rPr>
        <w:t xml:space="preserve"> odpadów, zużycia surowców</w:t>
      </w:r>
      <w:r w:rsidR="00CE7AE8" w:rsidRPr="00287CDC">
        <w:rPr>
          <w:rFonts w:ascii="Arial" w:hAnsi="Arial" w:cs="Arial"/>
          <w:color w:val="auto"/>
          <w:shd w:val="clear" w:color="auto" w:fill="FFFFFF"/>
        </w:rPr>
        <w:t xml:space="preserve">, energii </w:t>
      </w:r>
      <w:r w:rsidR="00287CDC" w:rsidRPr="00287CDC">
        <w:rPr>
          <w:rFonts w:ascii="Arial" w:hAnsi="Arial" w:cs="Arial"/>
          <w:color w:val="auto"/>
          <w:shd w:val="clear" w:color="auto" w:fill="FFFFFF"/>
        </w:rPr>
        <w:t xml:space="preserve">i wody, </w:t>
      </w:r>
      <w:r w:rsidR="00CE7AE8" w:rsidRPr="00287CDC">
        <w:rPr>
          <w:rFonts w:ascii="Arial" w:hAnsi="Arial" w:cs="Arial"/>
          <w:color w:val="auto"/>
          <w:shd w:val="clear" w:color="auto" w:fill="FFFFFF"/>
        </w:rPr>
        <w:t>co</w:t>
      </w:r>
      <w:r w:rsidR="00930C0D" w:rsidRPr="00287CDC">
        <w:rPr>
          <w:rFonts w:ascii="Arial" w:hAnsi="Arial" w:cs="Arial"/>
          <w:color w:val="auto"/>
          <w:shd w:val="clear" w:color="auto" w:fill="FFFFFF"/>
        </w:rPr>
        <w:t xml:space="preserve"> </w:t>
      </w:r>
      <w:r w:rsidR="00CE7AE8" w:rsidRPr="00287CDC">
        <w:rPr>
          <w:rFonts w:ascii="Arial" w:hAnsi="Arial" w:cs="Arial"/>
          <w:color w:val="auto"/>
        </w:rPr>
        <w:t>usprawni przeprowadza</w:t>
      </w:r>
      <w:r w:rsidR="00930C0D" w:rsidRPr="00287CDC">
        <w:rPr>
          <w:rFonts w:ascii="Arial" w:hAnsi="Arial" w:cs="Arial"/>
          <w:color w:val="auto"/>
        </w:rPr>
        <w:t>nie oceny zgodności eksploatacji instalacji z warunkami określonymi w pozwoleniu</w:t>
      </w:r>
      <w:r w:rsidR="00CE7AE8" w:rsidRPr="00287CDC">
        <w:rPr>
          <w:rFonts w:ascii="Arial" w:hAnsi="Arial" w:cs="Arial"/>
          <w:color w:val="auto"/>
        </w:rPr>
        <w:t xml:space="preserve"> zintegrowanym.</w:t>
      </w:r>
    </w:p>
    <w:p w14:paraId="16B4E9CF" w14:textId="77777777" w:rsidR="007669F4" w:rsidRPr="00287CDC" w:rsidRDefault="006723E1" w:rsidP="00C201EF">
      <w:pPr>
        <w:pStyle w:val="Default"/>
        <w:spacing w:line="276" w:lineRule="auto"/>
        <w:ind w:firstLine="357"/>
        <w:jc w:val="both"/>
        <w:rPr>
          <w:rFonts w:ascii="Arial" w:hAnsi="Arial" w:cs="Arial"/>
          <w:color w:val="auto"/>
          <w:shd w:val="clear" w:color="auto" w:fill="FFFFF5"/>
        </w:rPr>
      </w:pPr>
      <w:r w:rsidRPr="00287CDC">
        <w:rPr>
          <w:rFonts w:ascii="Arial" w:hAnsi="Arial" w:cs="Arial"/>
          <w:color w:val="auto"/>
          <w:shd w:val="clear" w:color="auto" w:fill="FFFFF5"/>
        </w:rPr>
        <w:t>Ponadto zgodnie z wymogami art. 188 ust.1 znowelizowanej ustawy Poś należało zmienić czas obowiązywania pozwolenia zintegrowanego. Pozwolenie zintegrowane jest wydawane na czas nieoznaczony</w:t>
      </w:r>
      <w:r w:rsidR="002127BB" w:rsidRPr="00287CDC">
        <w:rPr>
          <w:rFonts w:ascii="Arial" w:hAnsi="Arial" w:cs="Arial"/>
          <w:color w:val="auto"/>
          <w:shd w:val="clear" w:color="auto" w:fill="FFFFF5"/>
        </w:rPr>
        <w:t>.</w:t>
      </w:r>
    </w:p>
    <w:p w14:paraId="357A55A9" w14:textId="77777777" w:rsidR="002127BB" w:rsidRPr="00287CDC" w:rsidRDefault="002127BB" w:rsidP="00C201EF">
      <w:pPr>
        <w:spacing w:before="120" w:line="276" w:lineRule="auto"/>
        <w:ind w:firstLine="357"/>
        <w:contextualSpacing/>
        <w:jc w:val="both"/>
        <w:rPr>
          <w:rFonts w:ascii="Arial" w:hAnsi="Arial" w:cs="Arial"/>
        </w:rPr>
      </w:pPr>
      <w:r w:rsidRPr="00287CDC">
        <w:rPr>
          <w:rFonts w:ascii="Arial" w:hAnsi="Arial" w:cs="Arial"/>
        </w:rPr>
        <w:t xml:space="preserve">Zgodnie z art. 10 § 1 ustawy Kpa organ zapewnił stronie czynny udział </w:t>
      </w:r>
      <w:r w:rsidRPr="00287CDC">
        <w:rPr>
          <w:rFonts w:ascii="Arial" w:hAnsi="Arial" w:cs="Arial"/>
        </w:rPr>
        <w:br/>
        <w:t>w każdym stadium postępowania, a przed wydaniem decyzji umożliwił wypowiedzenie się co do zebranych materiałów.</w:t>
      </w:r>
    </w:p>
    <w:p w14:paraId="3134F55C" w14:textId="77777777" w:rsidR="00872A45" w:rsidRPr="00287CDC" w:rsidRDefault="00872A45" w:rsidP="00C201EF">
      <w:pPr>
        <w:pStyle w:val="Tekstpodstawowywcity2"/>
        <w:spacing w:before="120" w:line="276" w:lineRule="auto"/>
        <w:ind w:left="0" w:firstLine="709"/>
        <w:jc w:val="both"/>
        <w:rPr>
          <w:rFonts w:ascii="Arial" w:hAnsi="Arial" w:cs="Arial"/>
        </w:rPr>
      </w:pPr>
      <w:r w:rsidRPr="00287CDC">
        <w:rPr>
          <w:rFonts w:ascii="Arial" w:eastAsiaTheme="minorHAnsi" w:hAnsi="Arial" w:cs="Arial"/>
          <w:lang w:eastAsia="en-US"/>
        </w:rPr>
        <w:t>Biorąc pod uwagę powyższe oraz to, że za zmianą przedmiotowej decyzji przemawia</w:t>
      </w:r>
      <w:r w:rsidR="002105A0" w:rsidRPr="00287CDC">
        <w:rPr>
          <w:rFonts w:ascii="Arial" w:eastAsiaTheme="minorHAnsi" w:hAnsi="Arial" w:cs="Arial"/>
          <w:lang w:eastAsia="en-US"/>
        </w:rPr>
        <w:t>ją</w:t>
      </w:r>
      <w:r w:rsidRPr="00287CDC">
        <w:rPr>
          <w:rFonts w:ascii="Arial" w:eastAsiaTheme="minorHAnsi" w:hAnsi="Arial" w:cs="Arial"/>
          <w:lang w:eastAsia="en-US"/>
        </w:rPr>
        <w:t xml:space="preserve"> przepisy szczególne orzeczono jak w osnowie.</w:t>
      </w:r>
    </w:p>
    <w:p w14:paraId="57B59067" w14:textId="77777777" w:rsidR="00872A45" w:rsidRPr="00287CDC" w:rsidRDefault="00872A45" w:rsidP="00C201EF">
      <w:pPr>
        <w:pStyle w:val="Tekstpodstawowy3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87CDC">
        <w:rPr>
          <w:rFonts w:ascii="Arial" w:hAnsi="Arial" w:cs="Arial"/>
          <w:b/>
          <w:sz w:val="24"/>
          <w:szCs w:val="24"/>
        </w:rPr>
        <w:t>Pouczenie</w:t>
      </w:r>
    </w:p>
    <w:p w14:paraId="6B71B248" w14:textId="77777777" w:rsidR="00872A45" w:rsidRPr="00287CDC" w:rsidRDefault="00872A45" w:rsidP="00C201EF">
      <w:pPr>
        <w:spacing w:before="120" w:line="276" w:lineRule="auto"/>
        <w:ind w:firstLine="709"/>
        <w:jc w:val="both"/>
        <w:rPr>
          <w:rFonts w:ascii="Arial" w:hAnsi="Arial" w:cs="Arial"/>
        </w:rPr>
      </w:pPr>
      <w:r w:rsidRPr="00287CDC">
        <w:rPr>
          <w:rFonts w:ascii="Arial" w:hAnsi="Arial" w:cs="Arial"/>
        </w:rPr>
        <w:t>Od niniejszej decyzji służy odwołanie do Ministra Środowiska za pośrednictwem Marszałka Województwa Podkarpackiego w terminie 14 dni od dnia otrzymania decyzji. Odwołanie należy składać w dwóch egzemplarzach.</w:t>
      </w:r>
    </w:p>
    <w:p w14:paraId="03D15F75" w14:textId="77777777" w:rsidR="00872A45" w:rsidRPr="00287CDC" w:rsidRDefault="00872A45" w:rsidP="00C201EF">
      <w:pPr>
        <w:spacing w:line="276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1247C32E" w14:textId="77777777" w:rsidR="00045A6C" w:rsidRPr="00287CDC" w:rsidRDefault="00045A6C" w:rsidP="00C201EF">
      <w:pPr>
        <w:spacing w:line="276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66176D9C" w14:textId="77777777" w:rsidR="00045A6C" w:rsidRPr="00287CDC" w:rsidRDefault="00045A6C" w:rsidP="00C201EF">
      <w:pPr>
        <w:spacing w:line="276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2BD4F8D4" w14:textId="77777777" w:rsidR="00287CDC" w:rsidRPr="00287CDC" w:rsidRDefault="00287CDC" w:rsidP="00287CDC">
      <w:pPr>
        <w:spacing w:line="276" w:lineRule="auto"/>
        <w:rPr>
          <w:rFonts w:ascii="Arial" w:hAnsi="Arial" w:cs="Arial"/>
          <w:sz w:val="20"/>
          <w:szCs w:val="20"/>
          <w:u w:val="single"/>
        </w:rPr>
      </w:pPr>
      <w:r w:rsidRPr="00287CDC">
        <w:rPr>
          <w:rFonts w:ascii="Arial" w:hAnsi="Arial" w:cs="Arial"/>
          <w:sz w:val="20"/>
          <w:szCs w:val="20"/>
          <w:u w:val="single"/>
        </w:rPr>
        <w:t xml:space="preserve">Otrzymują:  </w:t>
      </w:r>
    </w:p>
    <w:p w14:paraId="245A99DC" w14:textId="77777777" w:rsidR="00287CDC" w:rsidRPr="00287CDC" w:rsidRDefault="00287CDC" w:rsidP="00287CDC">
      <w:pPr>
        <w:numPr>
          <w:ilvl w:val="0"/>
          <w:numId w:val="13"/>
        </w:numPr>
        <w:spacing w:line="276" w:lineRule="auto"/>
        <w:ind w:left="284" w:hanging="284"/>
        <w:rPr>
          <w:rFonts w:ascii="Arial" w:hAnsi="Arial" w:cs="Arial"/>
          <w:sz w:val="20"/>
          <w:szCs w:val="20"/>
        </w:rPr>
      </w:pPr>
      <w:r w:rsidRPr="00287CDC">
        <w:rPr>
          <w:rFonts w:ascii="Arial" w:hAnsi="Arial" w:cs="Arial"/>
          <w:sz w:val="20"/>
          <w:szCs w:val="20"/>
        </w:rPr>
        <w:t xml:space="preserve">ICN Polfa Rzeszów S.A. ul. Przemysłowa 2 </w:t>
      </w:r>
    </w:p>
    <w:p w14:paraId="42CD5348" w14:textId="77777777" w:rsidR="00287CDC" w:rsidRPr="00287CDC" w:rsidRDefault="00287CDC" w:rsidP="00287CDC">
      <w:pPr>
        <w:numPr>
          <w:ilvl w:val="0"/>
          <w:numId w:val="13"/>
        </w:numPr>
        <w:spacing w:line="276" w:lineRule="auto"/>
        <w:ind w:left="284" w:hanging="284"/>
        <w:rPr>
          <w:rFonts w:ascii="Arial" w:hAnsi="Arial" w:cs="Arial"/>
          <w:sz w:val="20"/>
          <w:szCs w:val="20"/>
        </w:rPr>
      </w:pPr>
      <w:r w:rsidRPr="00287CDC">
        <w:rPr>
          <w:rFonts w:ascii="Arial" w:hAnsi="Arial" w:cs="Arial"/>
          <w:sz w:val="20"/>
          <w:szCs w:val="20"/>
        </w:rPr>
        <w:t>OS</w:t>
      </w:r>
      <w:r w:rsidR="00592C3F">
        <w:rPr>
          <w:rFonts w:ascii="Arial" w:hAnsi="Arial" w:cs="Arial"/>
          <w:sz w:val="20"/>
          <w:szCs w:val="20"/>
        </w:rPr>
        <w:t>.I-</w:t>
      </w:r>
      <w:r w:rsidRPr="00287CDC">
        <w:rPr>
          <w:rFonts w:ascii="Arial" w:hAnsi="Arial" w:cs="Arial"/>
          <w:sz w:val="20"/>
          <w:szCs w:val="20"/>
        </w:rPr>
        <w:t xml:space="preserve"> a/a</w:t>
      </w:r>
    </w:p>
    <w:p w14:paraId="5A00BA23" w14:textId="77777777" w:rsidR="00287CDC" w:rsidRPr="00287CDC" w:rsidRDefault="00287CDC" w:rsidP="00287CDC">
      <w:pPr>
        <w:spacing w:line="276" w:lineRule="auto"/>
        <w:rPr>
          <w:rFonts w:ascii="Arial" w:hAnsi="Arial" w:cs="Arial"/>
          <w:sz w:val="20"/>
          <w:szCs w:val="20"/>
        </w:rPr>
      </w:pPr>
      <w:r w:rsidRPr="00287CDC">
        <w:rPr>
          <w:rFonts w:ascii="Arial" w:hAnsi="Arial" w:cs="Arial"/>
          <w:sz w:val="20"/>
          <w:szCs w:val="20"/>
          <w:u w:val="single"/>
        </w:rPr>
        <w:t>Do wiadomości:</w:t>
      </w:r>
    </w:p>
    <w:p w14:paraId="68F1A768" w14:textId="77777777" w:rsidR="00287CDC" w:rsidRPr="00287CDC" w:rsidRDefault="00287CDC" w:rsidP="00287CDC">
      <w:pPr>
        <w:keepNext/>
        <w:numPr>
          <w:ilvl w:val="0"/>
          <w:numId w:val="2"/>
        </w:numPr>
        <w:tabs>
          <w:tab w:val="num" w:pos="360"/>
        </w:tabs>
        <w:spacing w:line="276" w:lineRule="auto"/>
        <w:ind w:left="360"/>
        <w:rPr>
          <w:rFonts w:ascii="Arial" w:hAnsi="Arial" w:cs="Arial"/>
          <w:sz w:val="20"/>
          <w:szCs w:val="20"/>
        </w:rPr>
      </w:pPr>
      <w:r w:rsidRPr="00287CDC">
        <w:rPr>
          <w:rFonts w:ascii="Arial" w:hAnsi="Arial" w:cs="Arial"/>
          <w:sz w:val="20"/>
          <w:szCs w:val="20"/>
        </w:rPr>
        <w:t xml:space="preserve">Podkarpacki Wojewódzki Inspektor Ochrony Środowiska, </w:t>
      </w:r>
    </w:p>
    <w:p w14:paraId="19B020B1" w14:textId="77777777" w:rsidR="00287CDC" w:rsidRPr="00287CDC" w:rsidRDefault="00287CDC" w:rsidP="00287CDC">
      <w:pPr>
        <w:keepNext/>
        <w:spacing w:line="276" w:lineRule="auto"/>
        <w:ind w:firstLine="320"/>
        <w:rPr>
          <w:rFonts w:ascii="Arial" w:hAnsi="Arial" w:cs="Arial"/>
          <w:sz w:val="20"/>
          <w:szCs w:val="20"/>
        </w:rPr>
      </w:pPr>
      <w:r w:rsidRPr="00287CDC">
        <w:rPr>
          <w:rFonts w:ascii="Arial" w:hAnsi="Arial" w:cs="Arial"/>
          <w:sz w:val="20"/>
          <w:szCs w:val="20"/>
        </w:rPr>
        <w:t>ul. Langiewicza 26, 35-101 Rzeszów</w:t>
      </w:r>
    </w:p>
    <w:p w14:paraId="14E2ECF6" w14:textId="77777777" w:rsidR="00287CDC" w:rsidRPr="00287CDC" w:rsidRDefault="00287CDC" w:rsidP="00287CDC">
      <w:pPr>
        <w:spacing w:line="276" w:lineRule="auto"/>
        <w:rPr>
          <w:rFonts w:ascii="Arial" w:hAnsi="Arial" w:cs="Arial"/>
          <w:color w:val="FF0000"/>
          <w:sz w:val="20"/>
          <w:szCs w:val="20"/>
        </w:rPr>
      </w:pPr>
    </w:p>
    <w:p w14:paraId="60A957DB" w14:textId="77777777" w:rsidR="00287CDC" w:rsidRPr="00287CDC" w:rsidRDefault="00287CDC" w:rsidP="00287CDC">
      <w:pPr>
        <w:spacing w:line="276" w:lineRule="auto"/>
        <w:rPr>
          <w:rFonts w:ascii="Arial" w:hAnsi="Arial" w:cs="Arial"/>
          <w:color w:val="FF0000"/>
          <w:sz w:val="20"/>
          <w:szCs w:val="20"/>
        </w:rPr>
      </w:pPr>
    </w:p>
    <w:sectPr w:rsidR="00287CDC" w:rsidRPr="00287CDC" w:rsidSect="00426058">
      <w:footerReference w:type="default" r:id="rId12"/>
      <w:pgSz w:w="11906" w:h="16838"/>
      <w:pgMar w:top="1417" w:right="1417" w:bottom="1702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603E7" w14:textId="77777777" w:rsidR="0094469C" w:rsidRDefault="0094469C" w:rsidP="00ED2256">
      <w:r>
        <w:separator/>
      </w:r>
    </w:p>
  </w:endnote>
  <w:endnote w:type="continuationSeparator" w:id="0">
    <w:p w14:paraId="2692DEBC" w14:textId="77777777" w:rsidR="0094469C" w:rsidRDefault="0094469C" w:rsidP="00ED2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14475085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14475086"/>
          <w:docPartObj>
            <w:docPartGallery w:val="Page Numbers (Top of Page)"/>
            <w:docPartUnique/>
          </w:docPartObj>
        </w:sdtPr>
        <w:sdtContent>
          <w:p w14:paraId="04E78409" w14:textId="77777777" w:rsidR="0086590B" w:rsidRPr="00A70D1E" w:rsidRDefault="00962472" w:rsidP="00426058">
            <w:pPr>
              <w:pStyle w:val="Stopka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OS-I.7222.26</w:t>
            </w:r>
            <w:r w:rsidR="00AC6D64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8</w:t>
            </w:r>
            <w:r w:rsidR="0086590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.20</w:t>
            </w:r>
            <w:r w:rsidR="0086590B" w:rsidRPr="00A70D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</w:t>
            </w:r>
            <w:r w:rsidR="0086590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4.</w:t>
            </w:r>
            <w:r w:rsidR="0086590B" w:rsidRPr="00A70D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EK</w:t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</w:t>
            </w:r>
            <w:r w:rsidR="0086590B">
              <w:rPr>
                <w:rFonts w:ascii="Arial" w:hAnsi="Arial" w:cs="Arial"/>
                <w:sz w:val="20"/>
                <w:szCs w:val="20"/>
              </w:rPr>
              <w:t xml:space="preserve">                                        </w:t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="001A0C70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="001A0C70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222C7B"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="001A0C70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="001A0C70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="001A0C70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222C7B">
              <w:rPr>
                <w:rFonts w:ascii="Arial" w:hAnsi="Arial" w:cs="Arial"/>
                <w:noProof/>
                <w:sz w:val="20"/>
                <w:szCs w:val="20"/>
              </w:rPr>
              <w:t>4</w:t>
            </w:r>
            <w:r w:rsidR="001A0C70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EE3569" w14:textId="77777777" w:rsidR="0094469C" w:rsidRDefault="0094469C" w:rsidP="00ED2256">
      <w:r>
        <w:separator/>
      </w:r>
    </w:p>
  </w:footnote>
  <w:footnote w:type="continuationSeparator" w:id="0">
    <w:p w14:paraId="3DB982D0" w14:textId="77777777" w:rsidR="0094469C" w:rsidRDefault="0094469C" w:rsidP="00ED22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F38D8"/>
    <w:multiLevelType w:val="hybridMultilevel"/>
    <w:tmpl w:val="3904C172"/>
    <w:lvl w:ilvl="0" w:tplc="DE60863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244E3D"/>
    <w:multiLevelType w:val="hybridMultilevel"/>
    <w:tmpl w:val="929A967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72653"/>
    <w:multiLevelType w:val="hybridMultilevel"/>
    <w:tmpl w:val="E130952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30B85"/>
    <w:multiLevelType w:val="hybridMultilevel"/>
    <w:tmpl w:val="0712B816"/>
    <w:lvl w:ilvl="0" w:tplc="F614E5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6FF02F1"/>
    <w:multiLevelType w:val="hybridMultilevel"/>
    <w:tmpl w:val="FA8E9F10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6872EE"/>
    <w:multiLevelType w:val="hybridMultilevel"/>
    <w:tmpl w:val="7480C12E"/>
    <w:lvl w:ilvl="0" w:tplc="FA9CC8FE">
      <w:start w:val="2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2AA408B"/>
    <w:multiLevelType w:val="hybridMultilevel"/>
    <w:tmpl w:val="AB14C03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FA0549"/>
    <w:multiLevelType w:val="hybridMultilevel"/>
    <w:tmpl w:val="301C2BC0"/>
    <w:lvl w:ilvl="0" w:tplc="EE7818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753F4F"/>
    <w:multiLevelType w:val="hybridMultilevel"/>
    <w:tmpl w:val="DBDADE2E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1F24D9"/>
    <w:multiLevelType w:val="hybridMultilevel"/>
    <w:tmpl w:val="8BF4B5B8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741E94"/>
    <w:multiLevelType w:val="hybridMultilevel"/>
    <w:tmpl w:val="79EA8C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9728604">
    <w:abstractNumId w:val="7"/>
  </w:num>
  <w:num w:numId="2" w16cid:durableId="38156218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07253054">
    <w:abstractNumId w:val="0"/>
  </w:num>
  <w:num w:numId="4" w16cid:durableId="1237398718">
    <w:abstractNumId w:val="5"/>
  </w:num>
  <w:num w:numId="5" w16cid:durableId="1466967890">
    <w:abstractNumId w:val="2"/>
  </w:num>
  <w:num w:numId="6" w16cid:durableId="1729768069">
    <w:abstractNumId w:val="3"/>
  </w:num>
  <w:num w:numId="7" w16cid:durableId="179130046">
    <w:abstractNumId w:val="1"/>
  </w:num>
  <w:num w:numId="8" w16cid:durableId="979967519">
    <w:abstractNumId w:val="6"/>
  </w:num>
  <w:num w:numId="9" w16cid:durableId="2010400652">
    <w:abstractNumId w:val="4"/>
  </w:num>
  <w:num w:numId="10" w16cid:durableId="1596204152">
    <w:abstractNumId w:val="12"/>
  </w:num>
  <w:num w:numId="11" w16cid:durableId="1535733017">
    <w:abstractNumId w:val="9"/>
  </w:num>
  <w:num w:numId="12" w16cid:durableId="1944994550">
    <w:abstractNumId w:val="8"/>
  </w:num>
  <w:num w:numId="13" w16cid:durableId="14887409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A45"/>
    <w:rsid w:val="00007012"/>
    <w:rsid w:val="00011AD6"/>
    <w:rsid w:val="00024562"/>
    <w:rsid w:val="00040AD0"/>
    <w:rsid w:val="00045A6C"/>
    <w:rsid w:val="00045CE9"/>
    <w:rsid w:val="00046FBF"/>
    <w:rsid w:val="00063FF5"/>
    <w:rsid w:val="00084131"/>
    <w:rsid w:val="00097BD8"/>
    <w:rsid w:val="000A56DD"/>
    <w:rsid w:val="000A6397"/>
    <w:rsid w:val="000A64A6"/>
    <w:rsid w:val="000B2487"/>
    <w:rsid w:val="000C505B"/>
    <w:rsid w:val="000D77AF"/>
    <w:rsid w:val="000E1BC8"/>
    <w:rsid w:val="000E1EBF"/>
    <w:rsid w:val="000E7033"/>
    <w:rsid w:val="000F3080"/>
    <w:rsid w:val="00100655"/>
    <w:rsid w:val="001039FC"/>
    <w:rsid w:val="00115ADA"/>
    <w:rsid w:val="00123E8E"/>
    <w:rsid w:val="00126939"/>
    <w:rsid w:val="001373A4"/>
    <w:rsid w:val="00137424"/>
    <w:rsid w:val="00137D27"/>
    <w:rsid w:val="00180EF1"/>
    <w:rsid w:val="001A0C70"/>
    <w:rsid w:val="001B40F4"/>
    <w:rsid w:val="001C470E"/>
    <w:rsid w:val="001D5238"/>
    <w:rsid w:val="001E0BC4"/>
    <w:rsid w:val="002105A0"/>
    <w:rsid w:val="002127BB"/>
    <w:rsid w:val="002151B0"/>
    <w:rsid w:val="00215669"/>
    <w:rsid w:val="00222C7B"/>
    <w:rsid w:val="0022400E"/>
    <w:rsid w:val="00231F76"/>
    <w:rsid w:val="00242449"/>
    <w:rsid w:val="00250616"/>
    <w:rsid w:val="00250F53"/>
    <w:rsid w:val="00261DC6"/>
    <w:rsid w:val="00287CDC"/>
    <w:rsid w:val="002A2EFB"/>
    <w:rsid w:val="002C3126"/>
    <w:rsid w:val="002D47BD"/>
    <w:rsid w:val="003521AB"/>
    <w:rsid w:val="0035685F"/>
    <w:rsid w:val="003568AF"/>
    <w:rsid w:val="00396465"/>
    <w:rsid w:val="003B1F84"/>
    <w:rsid w:val="003E2754"/>
    <w:rsid w:val="003F1C47"/>
    <w:rsid w:val="003F2B16"/>
    <w:rsid w:val="00402B73"/>
    <w:rsid w:val="00407AD8"/>
    <w:rsid w:val="00426058"/>
    <w:rsid w:val="00445158"/>
    <w:rsid w:val="004734D9"/>
    <w:rsid w:val="00486E34"/>
    <w:rsid w:val="00487BF2"/>
    <w:rsid w:val="004D528A"/>
    <w:rsid w:val="004E1EF4"/>
    <w:rsid w:val="00514524"/>
    <w:rsid w:val="0053637A"/>
    <w:rsid w:val="0055768C"/>
    <w:rsid w:val="00572637"/>
    <w:rsid w:val="00574B7A"/>
    <w:rsid w:val="00592C3F"/>
    <w:rsid w:val="005B5224"/>
    <w:rsid w:val="005C6442"/>
    <w:rsid w:val="005C6FCB"/>
    <w:rsid w:val="005D2E01"/>
    <w:rsid w:val="005F0E80"/>
    <w:rsid w:val="005F406B"/>
    <w:rsid w:val="00602601"/>
    <w:rsid w:val="00605BE0"/>
    <w:rsid w:val="00630C5C"/>
    <w:rsid w:val="0066218B"/>
    <w:rsid w:val="006723E1"/>
    <w:rsid w:val="006755C2"/>
    <w:rsid w:val="0068467B"/>
    <w:rsid w:val="00692554"/>
    <w:rsid w:val="00695244"/>
    <w:rsid w:val="006B2E43"/>
    <w:rsid w:val="006B595F"/>
    <w:rsid w:val="006C34C4"/>
    <w:rsid w:val="006D56B7"/>
    <w:rsid w:val="006E1B1D"/>
    <w:rsid w:val="006E502D"/>
    <w:rsid w:val="00706DB0"/>
    <w:rsid w:val="007105AE"/>
    <w:rsid w:val="007129A8"/>
    <w:rsid w:val="00727649"/>
    <w:rsid w:val="00731CA6"/>
    <w:rsid w:val="00732242"/>
    <w:rsid w:val="00734649"/>
    <w:rsid w:val="00734A7E"/>
    <w:rsid w:val="00735E88"/>
    <w:rsid w:val="00754604"/>
    <w:rsid w:val="00754639"/>
    <w:rsid w:val="00755B9F"/>
    <w:rsid w:val="007669F4"/>
    <w:rsid w:val="00775B3F"/>
    <w:rsid w:val="007A5CC6"/>
    <w:rsid w:val="007A65F6"/>
    <w:rsid w:val="007C6176"/>
    <w:rsid w:val="007D13DD"/>
    <w:rsid w:val="007D7BDF"/>
    <w:rsid w:val="007F4C3E"/>
    <w:rsid w:val="007F5067"/>
    <w:rsid w:val="007F7664"/>
    <w:rsid w:val="00817E64"/>
    <w:rsid w:val="0082037E"/>
    <w:rsid w:val="00832EB4"/>
    <w:rsid w:val="008333C1"/>
    <w:rsid w:val="00841317"/>
    <w:rsid w:val="00847534"/>
    <w:rsid w:val="008654B7"/>
    <w:rsid w:val="0086590B"/>
    <w:rsid w:val="00872A45"/>
    <w:rsid w:val="00881B3D"/>
    <w:rsid w:val="00891C8B"/>
    <w:rsid w:val="008A1162"/>
    <w:rsid w:val="008A6A88"/>
    <w:rsid w:val="00924CA0"/>
    <w:rsid w:val="00930545"/>
    <w:rsid w:val="00930C0D"/>
    <w:rsid w:val="0094469C"/>
    <w:rsid w:val="00946A3D"/>
    <w:rsid w:val="009555A4"/>
    <w:rsid w:val="00956AAA"/>
    <w:rsid w:val="00962472"/>
    <w:rsid w:val="00964C7C"/>
    <w:rsid w:val="00971E4F"/>
    <w:rsid w:val="00987847"/>
    <w:rsid w:val="00993227"/>
    <w:rsid w:val="009A1185"/>
    <w:rsid w:val="009A1D55"/>
    <w:rsid w:val="009A3F1A"/>
    <w:rsid w:val="009A6955"/>
    <w:rsid w:val="009D2EB7"/>
    <w:rsid w:val="009D3FD2"/>
    <w:rsid w:val="009F09A7"/>
    <w:rsid w:val="00A10EA0"/>
    <w:rsid w:val="00A17923"/>
    <w:rsid w:val="00A23701"/>
    <w:rsid w:val="00A24F02"/>
    <w:rsid w:val="00A350F8"/>
    <w:rsid w:val="00A44EB0"/>
    <w:rsid w:val="00A55A2B"/>
    <w:rsid w:val="00A662C3"/>
    <w:rsid w:val="00A97BF8"/>
    <w:rsid w:val="00AA0FB1"/>
    <w:rsid w:val="00AA1854"/>
    <w:rsid w:val="00AB429D"/>
    <w:rsid w:val="00AC10BC"/>
    <w:rsid w:val="00AC12A5"/>
    <w:rsid w:val="00AC6D64"/>
    <w:rsid w:val="00AD25B7"/>
    <w:rsid w:val="00AD6E2D"/>
    <w:rsid w:val="00AF027A"/>
    <w:rsid w:val="00AF7809"/>
    <w:rsid w:val="00B04015"/>
    <w:rsid w:val="00B069C2"/>
    <w:rsid w:val="00B14ADD"/>
    <w:rsid w:val="00B2008E"/>
    <w:rsid w:val="00B35B2B"/>
    <w:rsid w:val="00B57F76"/>
    <w:rsid w:val="00B63450"/>
    <w:rsid w:val="00B815AE"/>
    <w:rsid w:val="00B9374A"/>
    <w:rsid w:val="00B94C4C"/>
    <w:rsid w:val="00B977A4"/>
    <w:rsid w:val="00BD6E3B"/>
    <w:rsid w:val="00BE4364"/>
    <w:rsid w:val="00C00495"/>
    <w:rsid w:val="00C201EF"/>
    <w:rsid w:val="00C27FBD"/>
    <w:rsid w:val="00C3305C"/>
    <w:rsid w:val="00C5364E"/>
    <w:rsid w:val="00C75FA4"/>
    <w:rsid w:val="00C8517A"/>
    <w:rsid w:val="00C94CCF"/>
    <w:rsid w:val="00CA6D97"/>
    <w:rsid w:val="00CC2030"/>
    <w:rsid w:val="00CC3DEA"/>
    <w:rsid w:val="00CC60C2"/>
    <w:rsid w:val="00CC7893"/>
    <w:rsid w:val="00CC7AA9"/>
    <w:rsid w:val="00CE1DA3"/>
    <w:rsid w:val="00CE5CFE"/>
    <w:rsid w:val="00CE7AE8"/>
    <w:rsid w:val="00CF2A22"/>
    <w:rsid w:val="00CF7B50"/>
    <w:rsid w:val="00D0736B"/>
    <w:rsid w:val="00D140A0"/>
    <w:rsid w:val="00D230FA"/>
    <w:rsid w:val="00D24894"/>
    <w:rsid w:val="00D24BD0"/>
    <w:rsid w:val="00D26148"/>
    <w:rsid w:val="00D352E8"/>
    <w:rsid w:val="00D51561"/>
    <w:rsid w:val="00D552E7"/>
    <w:rsid w:val="00D55832"/>
    <w:rsid w:val="00D711F9"/>
    <w:rsid w:val="00D72491"/>
    <w:rsid w:val="00D9668A"/>
    <w:rsid w:val="00DA2C89"/>
    <w:rsid w:val="00DA324E"/>
    <w:rsid w:val="00DA6BD3"/>
    <w:rsid w:val="00DB5A25"/>
    <w:rsid w:val="00DD6158"/>
    <w:rsid w:val="00DE45EF"/>
    <w:rsid w:val="00DF0E29"/>
    <w:rsid w:val="00DF35FA"/>
    <w:rsid w:val="00E10075"/>
    <w:rsid w:val="00E15C01"/>
    <w:rsid w:val="00E31CAC"/>
    <w:rsid w:val="00E40D91"/>
    <w:rsid w:val="00E56816"/>
    <w:rsid w:val="00E6160E"/>
    <w:rsid w:val="00E90F6D"/>
    <w:rsid w:val="00EB0281"/>
    <w:rsid w:val="00EC47E4"/>
    <w:rsid w:val="00EC5690"/>
    <w:rsid w:val="00ED2256"/>
    <w:rsid w:val="00F107BC"/>
    <w:rsid w:val="00F2246F"/>
    <w:rsid w:val="00F231F4"/>
    <w:rsid w:val="00F31BFE"/>
    <w:rsid w:val="00F358AF"/>
    <w:rsid w:val="00F469E4"/>
    <w:rsid w:val="00F55E6C"/>
    <w:rsid w:val="00F568FE"/>
    <w:rsid w:val="00F735CE"/>
    <w:rsid w:val="00F80760"/>
    <w:rsid w:val="00F96D09"/>
    <w:rsid w:val="00FA25D2"/>
    <w:rsid w:val="00FA59F1"/>
    <w:rsid w:val="00FA6EC5"/>
    <w:rsid w:val="00FB291B"/>
    <w:rsid w:val="00FB3D5F"/>
    <w:rsid w:val="00FC0102"/>
    <w:rsid w:val="00FE3047"/>
    <w:rsid w:val="00FF124B"/>
    <w:rsid w:val="00FF6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4B33D"/>
  <w15:docId w15:val="{F518E2A0-1101-42ED-929F-8E7E77547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2A4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2A45"/>
    <w:pPr>
      <w:keepNext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352E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qFormat/>
    <w:rsid w:val="00872A45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72A45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Nagwek5Znak">
    <w:name w:val="Nagłówek 5 Znak"/>
    <w:basedOn w:val="Domylnaczcionkaakapitu"/>
    <w:link w:val="Nagwek5"/>
    <w:rsid w:val="00872A45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872A45"/>
    <w:pPr>
      <w:ind w:left="720"/>
      <w:contextualSpacing/>
    </w:pPr>
  </w:style>
  <w:style w:type="paragraph" w:customStyle="1" w:styleId="Default">
    <w:name w:val="Default"/>
    <w:rsid w:val="00872A4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podstawowy3">
    <w:name w:val="Body Text 3"/>
    <w:aliases w:val="Podpis rys"/>
    <w:basedOn w:val="Normalny"/>
    <w:link w:val="Tekstpodstawowy3Znak"/>
    <w:rsid w:val="00872A45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872A45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Stopka">
    <w:name w:val="footer"/>
    <w:basedOn w:val="Normalny"/>
    <w:link w:val="StopkaZnak"/>
    <w:rsid w:val="00872A45"/>
    <w:pPr>
      <w:tabs>
        <w:tab w:val="center" w:pos="4536"/>
        <w:tab w:val="right" w:pos="9072"/>
      </w:tabs>
    </w:pPr>
    <w:rPr>
      <w:rFonts w:eastAsia="Times New Roman"/>
      <w:lang w:eastAsia="pl-PL"/>
    </w:rPr>
  </w:style>
  <w:style w:type="character" w:customStyle="1" w:styleId="StopkaZnak">
    <w:name w:val="Stopka Znak"/>
    <w:basedOn w:val="Domylnaczcionkaakapitu"/>
    <w:link w:val="Stopka"/>
    <w:rsid w:val="00872A4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872A45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872A45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semiHidden/>
    <w:unhideWhenUsed/>
    <w:rsid w:val="00E56816"/>
    <w:rPr>
      <w:color w:val="0000FF"/>
      <w:u w:val="single"/>
    </w:rPr>
  </w:style>
  <w:style w:type="character" w:customStyle="1" w:styleId="tabulatory">
    <w:name w:val="tabulatory"/>
    <w:basedOn w:val="Domylnaczcionkaakapitu"/>
    <w:rsid w:val="00E56816"/>
  </w:style>
  <w:style w:type="character" w:styleId="Pogrubienie">
    <w:name w:val="Strong"/>
    <w:basedOn w:val="Domylnaczcionkaakapitu"/>
    <w:uiPriority w:val="22"/>
    <w:qFormat/>
    <w:rsid w:val="00487BF2"/>
    <w:rPr>
      <w:b/>
      <w:bCs/>
    </w:rPr>
  </w:style>
  <w:style w:type="character" w:customStyle="1" w:styleId="apple-converted-space">
    <w:name w:val="apple-converted-space"/>
    <w:basedOn w:val="Domylnaczcionkaakapitu"/>
    <w:rsid w:val="00487BF2"/>
  </w:style>
  <w:style w:type="character" w:styleId="Uwydatnienie">
    <w:name w:val="Emphasis"/>
    <w:basedOn w:val="Domylnaczcionkaakapitu"/>
    <w:uiPriority w:val="20"/>
    <w:qFormat/>
    <w:rsid w:val="00487BF2"/>
    <w:rPr>
      <w:i/>
      <w:iCs/>
    </w:rPr>
  </w:style>
  <w:style w:type="paragraph" w:styleId="Nagwek">
    <w:name w:val="header"/>
    <w:basedOn w:val="Normalny"/>
    <w:link w:val="NagwekZnak"/>
    <w:uiPriority w:val="99"/>
    <w:semiHidden/>
    <w:unhideWhenUsed/>
    <w:rsid w:val="00AC6D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C6D64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uiPriority w:val="99"/>
    <w:unhideWhenUsed/>
    <w:rsid w:val="00AF027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F027A"/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Nagwek4Znak">
    <w:name w:val="Nagłówek 4 Znak"/>
    <w:basedOn w:val="Domylnaczcionkaakapitu"/>
    <w:link w:val="Nagwek4"/>
    <w:rsid w:val="00D352E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zh-CN"/>
    </w:rPr>
  </w:style>
  <w:style w:type="character" w:customStyle="1" w:styleId="FontStyle36">
    <w:name w:val="Font Style36"/>
    <w:uiPriority w:val="99"/>
    <w:rsid w:val="00D352E8"/>
    <w:rPr>
      <w:rFonts w:ascii="Times New Roman" w:hAnsi="Times New Roman" w:cs="Times New Roman"/>
      <w:sz w:val="20"/>
      <w:szCs w:val="20"/>
    </w:rPr>
  </w:style>
  <w:style w:type="paragraph" w:customStyle="1" w:styleId="Style4">
    <w:name w:val="Style4"/>
    <w:basedOn w:val="Normalny"/>
    <w:uiPriority w:val="99"/>
    <w:rsid w:val="006E1B1D"/>
    <w:pPr>
      <w:widowControl w:val="0"/>
      <w:autoSpaceDE w:val="0"/>
      <w:autoSpaceDN w:val="0"/>
      <w:adjustRightInd w:val="0"/>
      <w:jc w:val="both"/>
    </w:pPr>
    <w:rPr>
      <w:rFonts w:ascii="Georgia" w:eastAsia="Times New Roman" w:hAnsi="Georg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5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6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35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26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952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5029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732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7313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988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3327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776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068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613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45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216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062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4178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495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40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0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75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40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361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929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616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551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86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633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639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024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94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260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2048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2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0140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x.online.wolterskluwer.pl/WKPLOnline/index.rpc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lex.online.wolterskluwer.pl/WKPLOnline/index.rpc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lex.online.wolterskluwer.pl/WKPLOnline/index.rp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ex.online.wolterskluwer.pl/WKPLOnline/index.rp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EE8333-456A-4F8A-BA26-8BFEFA929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1438</Words>
  <Characters>8629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e.kasica</dc:creator>
  <cp:keywords/>
  <dc:description/>
  <cp:lastModifiedBy>Kasica Edyta</cp:lastModifiedBy>
  <cp:revision>2</cp:revision>
  <cp:lastPrinted>2014-11-17T07:18:00Z</cp:lastPrinted>
  <dcterms:created xsi:type="dcterms:W3CDTF">2023-01-09T12:29:00Z</dcterms:created>
  <dcterms:modified xsi:type="dcterms:W3CDTF">2023-01-09T12:29:00Z</dcterms:modified>
</cp:coreProperties>
</file>